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80" w:rsidRPr="00A45580" w:rsidRDefault="00A45580" w:rsidP="00A45580">
      <w:pPr>
        <w:jc w:val="center"/>
        <w:rPr>
          <w:b/>
          <w:u w:val="single"/>
        </w:rPr>
      </w:pPr>
      <w:r w:rsidRPr="00A45580">
        <w:rPr>
          <w:b/>
          <w:u w:val="single"/>
        </w:rPr>
        <w:t>MEMORIAL DESCRITIVO</w:t>
      </w:r>
    </w:p>
    <w:p w:rsidR="00A45580" w:rsidRDefault="00A45580" w:rsidP="00A45580">
      <w:pPr>
        <w:jc w:val="center"/>
        <w:rPr>
          <w:b/>
          <w:u w:val="single"/>
        </w:rPr>
      </w:pPr>
    </w:p>
    <w:p w:rsidR="00BB3481" w:rsidRPr="00A45580" w:rsidRDefault="00BB3481" w:rsidP="00A45580">
      <w:pPr>
        <w:jc w:val="center"/>
        <w:rPr>
          <w:b/>
          <w:u w:val="single"/>
        </w:rPr>
      </w:pPr>
    </w:p>
    <w:p w:rsidR="00A45580" w:rsidRPr="003E3C40" w:rsidRDefault="00A45580" w:rsidP="00A45580">
      <w:pPr>
        <w:ind w:left="0"/>
        <w:rPr>
          <w:b/>
        </w:rPr>
      </w:pPr>
      <w:r w:rsidRPr="003E3C40">
        <w:rPr>
          <w:b/>
        </w:rPr>
        <w:t xml:space="preserve">DESCRIÇÃO DO </w:t>
      </w:r>
      <w:r w:rsidR="00DF55AA">
        <w:rPr>
          <w:b/>
        </w:rPr>
        <w:t>SERVIÇO</w:t>
      </w:r>
    </w:p>
    <w:p w:rsidR="00A45580" w:rsidRPr="00A45580" w:rsidRDefault="00A45580" w:rsidP="00A45580">
      <w:pPr>
        <w:jc w:val="center"/>
        <w:rPr>
          <w:b/>
          <w:u w:val="single"/>
        </w:rPr>
      </w:pPr>
    </w:p>
    <w:p w:rsidR="00A45580" w:rsidRDefault="00A45580" w:rsidP="00A45580">
      <w:pPr>
        <w:tabs>
          <w:tab w:val="left" w:pos="851"/>
        </w:tabs>
        <w:ind w:left="0"/>
        <w:jc w:val="both"/>
      </w:pPr>
      <w:r>
        <w:tab/>
        <w:t>E</w:t>
      </w:r>
      <w:r w:rsidRPr="00DC2DD7">
        <w:t>ste memorial visa estabelecer os serv</w:t>
      </w:r>
      <w:r>
        <w:t xml:space="preserve">iços e materiais a serem empregados </w:t>
      </w:r>
      <w:r w:rsidR="00CD4835">
        <w:t xml:space="preserve">na troca da </w:t>
      </w:r>
      <w:r w:rsidR="00DF55AA">
        <w:t>cobertura vegetal</w:t>
      </w:r>
      <w:r w:rsidR="00CD4835">
        <w:t xml:space="preserve"> dos canteiros centrais da Avenida Alfredo </w:t>
      </w:r>
      <w:proofErr w:type="spellStart"/>
      <w:r w:rsidR="00CD4835">
        <w:t>Jácomo</w:t>
      </w:r>
      <w:proofErr w:type="spellEnd"/>
      <w:r w:rsidR="00CD4835">
        <w:t xml:space="preserve"> </w:t>
      </w:r>
      <w:proofErr w:type="spellStart"/>
      <w:r w:rsidR="00CD4835">
        <w:t>Scopel</w:t>
      </w:r>
      <w:proofErr w:type="spellEnd"/>
      <w:r w:rsidR="00D4468D">
        <w:t>, de propriedade da Prefeitura Municipal</w:t>
      </w:r>
      <w:r>
        <w:t xml:space="preserve"> de Saltinho - SC.</w:t>
      </w:r>
    </w:p>
    <w:p w:rsidR="00A45580" w:rsidRDefault="00A45580" w:rsidP="00A45580">
      <w:pPr>
        <w:tabs>
          <w:tab w:val="left" w:pos="851"/>
          <w:tab w:val="left" w:pos="1134"/>
        </w:tabs>
        <w:ind w:left="0"/>
        <w:jc w:val="both"/>
      </w:pPr>
      <w:r>
        <w:tab/>
        <w:t>As características do edifício são as seguintes:</w:t>
      </w:r>
    </w:p>
    <w:p w:rsidR="00A45580" w:rsidRDefault="00A45580" w:rsidP="00A45580">
      <w:pPr>
        <w:tabs>
          <w:tab w:val="left" w:pos="851"/>
          <w:tab w:val="left" w:pos="1134"/>
        </w:tabs>
        <w:ind w:left="0"/>
        <w:jc w:val="both"/>
      </w:pPr>
      <w:r>
        <w:tab/>
        <w:t>1 - Proprietário: Prefeitura Municipal de Saltinho;</w:t>
      </w:r>
    </w:p>
    <w:p w:rsidR="00A45580" w:rsidRDefault="00A45580" w:rsidP="00A45580">
      <w:pPr>
        <w:tabs>
          <w:tab w:val="left" w:pos="851"/>
          <w:tab w:val="left" w:pos="1134"/>
        </w:tabs>
        <w:ind w:left="0"/>
        <w:jc w:val="both"/>
      </w:pPr>
      <w:r>
        <w:tab/>
        <w:t>2 - Projeto: Engenheiro Civil Gustavo dos Santos CREA/P</w:t>
      </w:r>
      <w:r w:rsidR="009F6396">
        <w:t>R 145103/D visado sob o número</w:t>
      </w:r>
      <w:r>
        <w:t xml:space="preserve"> 134776-4;</w:t>
      </w:r>
    </w:p>
    <w:p w:rsidR="00A45580" w:rsidRDefault="00A45580" w:rsidP="00A45580">
      <w:pPr>
        <w:tabs>
          <w:tab w:val="left" w:pos="851"/>
          <w:tab w:val="left" w:pos="1134"/>
        </w:tabs>
        <w:ind w:left="0"/>
        <w:jc w:val="both"/>
      </w:pPr>
      <w:r>
        <w:tab/>
        <w:t xml:space="preserve">3 - Situação: </w:t>
      </w:r>
      <w:r w:rsidR="00CD4835">
        <w:t xml:space="preserve">Av. Alfredo </w:t>
      </w:r>
      <w:proofErr w:type="spellStart"/>
      <w:r w:rsidR="00CD4835">
        <w:t>Jácomo</w:t>
      </w:r>
      <w:proofErr w:type="spellEnd"/>
      <w:r w:rsidR="00CD4835">
        <w:t xml:space="preserve"> </w:t>
      </w:r>
      <w:proofErr w:type="spellStart"/>
      <w:r w:rsidR="00CD4835">
        <w:t>Scopel</w:t>
      </w:r>
      <w:proofErr w:type="spellEnd"/>
      <w:r>
        <w:t>, Saltinho, SC.</w:t>
      </w:r>
    </w:p>
    <w:p w:rsidR="00D4468D" w:rsidRDefault="00980568" w:rsidP="00A45580">
      <w:pPr>
        <w:tabs>
          <w:tab w:val="left" w:pos="851"/>
          <w:tab w:val="left" w:pos="1134"/>
        </w:tabs>
        <w:ind w:left="0"/>
        <w:jc w:val="both"/>
      </w:pPr>
      <w:r>
        <w:tab/>
        <w:t xml:space="preserve">4 - Serviços: </w:t>
      </w:r>
      <w:r w:rsidR="00DF55AA">
        <w:t>Remoção e posterior plantio</w:t>
      </w:r>
      <w:r w:rsidR="00CD4835">
        <w:t xml:space="preserve"> de nova forração </w:t>
      </w:r>
      <w:r w:rsidR="00DF55AA">
        <w:t>vegetal (grama esmeralda).</w:t>
      </w:r>
    </w:p>
    <w:p w:rsidR="00BB3481" w:rsidRDefault="00BB3481" w:rsidP="00A45580">
      <w:pPr>
        <w:tabs>
          <w:tab w:val="left" w:pos="851"/>
          <w:tab w:val="left" w:pos="1134"/>
        </w:tabs>
        <w:ind w:left="0"/>
        <w:jc w:val="both"/>
      </w:pPr>
    </w:p>
    <w:p w:rsidR="003E3C40" w:rsidRDefault="003E3C40" w:rsidP="00A45580">
      <w:pPr>
        <w:tabs>
          <w:tab w:val="left" w:pos="851"/>
          <w:tab w:val="left" w:pos="1134"/>
        </w:tabs>
        <w:ind w:left="0"/>
        <w:jc w:val="both"/>
        <w:rPr>
          <w:b/>
        </w:rPr>
      </w:pPr>
      <w:r w:rsidRPr="003E3C40">
        <w:rPr>
          <w:b/>
        </w:rPr>
        <w:t>CARACTERÍSTICAS TÉCNICAS E CONSTRUTIVAS</w:t>
      </w:r>
    </w:p>
    <w:p w:rsidR="003E3C40" w:rsidRDefault="003E3C40" w:rsidP="00A45580">
      <w:pPr>
        <w:tabs>
          <w:tab w:val="left" w:pos="851"/>
          <w:tab w:val="left" w:pos="1134"/>
        </w:tabs>
        <w:ind w:left="0"/>
        <w:jc w:val="both"/>
        <w:rPr>
          <w:b/>
        </w:rPr>
      </w:pPr>
    </w:p>
    <w:p w:rsidR="003E3C40" w:rsidRDefault="003E3C40" w:rsidP="00A45580">
      <w:pPr>
        <w:tabs>
          <w:tab w:val="left" w:pos="851"/>
          <w:tab w:val="left" w:pos="1134"/>
        </w:tabs>
        <w:ind w:left="0"/>
        <w:jc w:val="both"/>
      </w:pPr>
      <w:r>
        <w:rPr>
          <w:b/>
        </w:rPr>
        <w:tab/>
      </w:r>
      <w:r>
        <w:t xml:space="preserve">A mão de obra empregada será de primeira qualidade e o acabamento esmerado. </w:t>
      </w:r>
    </w:p>
    <w:p w:rsidR="003E3C40" w:rsidRDefault="003E3C40" w:rsidP="00A45580">
      <w:pPr>
        <w:tabs>
          <w:tab w:val="left" w:pos="851"/>
          <w:tab w:val="left" w:pos="1134"/>
        </w:tabs>
        <w:ind w:left="0"/>
        <w:jc w:val="both"/>
      </w:pPr>
      <w:r>
        <w:tab/>
        <w:t>Ficará a critério da fiscalização impugnar qualquer trabalho executado que não satisfizer as indicações no projeto.</w:t>
      </w:r>
    </w:p>
    <w:p w:rsidR="00BB3481" w:rsidRDefault="003E3C40" w:rsidP="00A45580">
      <w:pPr>
        <w:tabs>
          <w:tab w:val="left" w:pos="851"/>
          <w:tab w:val="left" w:pos="1134"/>
        </w:tabs>
        <w:ind w:left="0"/>
        <w:jc w:val="both"/>
      </w:pPr>
      <w:r>
        <w:tab/>
        <w:t>A execução dos serviços obedecerá rigorosamente as normas e recomendações da ABNT (Associação Brasileira de Normas Técnicas).</w:t>
      </w:r>
    </w:p>
    <w:p w:rsidR="00232F5F" w:rsidRDefault="00232F5F" w:rsidP="00A45580">
      <w:pPr>
        <w:tabs>
          <w:tab w:val="left" w:pos="851"/>
          <w:tab w:val="left" w:pos="1134"/>
        </w:tabs>
        <w:ind w:left="0"/>
        <w:jc w:val="both"/>
      </w:pPr>
    </w:p>
    <w:p w:rsidR="00BB3481" w:rsidRDefault="000A5AA2" w:rsidP="00A45580">
      <w:pPr>
        <w:tabs>
          <w:tab w:val="left" w:pos="851"/>
          <w:tab w:val="left" w:pos="1134"/>
        </w:tabs>
        <w:ind w:left="0"/>
        <w:jc w:val="both"/>
        <w:rPr>
          <w:b/>
        </w:rPr>
      </w:pPr>
      <w:r w:rsidRPr="00232F5F">
        <w:rPr>
          <w:b/>
        </w:rPr>
        <w:t>PLACA DA OBRA</w:t>
      </w:r>
    </w:p>
    <w:p w:rsidR="00232F5F" w:rsidRPr="00232F5F" w:rsidRDefault="00232F5F" w:rsidP="00A45580">
      <w:pPr>
        <w:tabs>
          <w:tab w:val="left" w:pos="851"/>
          <w:tab w:val="left" w:pos="1134"/>
        </w:tabs>
        <w:ind w:left="0"/>
        <w:jc w:val="both"/>
        <w:rPr>
          <w:b/>
        </w:rPr>
      </w:pPr>
    </w:p>
    <w:p w:rsidR="00BB3481" w:rsidRDefault="00232F5F" w:rsidP="00A45580">
      <w:pPr>
        <w:tabs>
          <w:tab w:val="left" w:pos="851"/>
          <w:tab w:val="left" w:pos="1134"/>
        </w:tabs>
        <w:ind w:left="0"/>
        <w:jc w:val="both"/>
      </w:pPr>
      <w:r>
        <w:tab/>
        <w:t>Deverá ficar em lugar visível, em frente a obra, fixada a empresa construtora, com o seu respectivo número do CREA e o nome do seu responsável técnic</w:t>
      </w:r>
      <w:r w:rsidR="00F777C6">
        <w:t>o e os demais dados pertinentes, placa nas proporções de 8 por 5, (2x1,25m).</w:t>
      </w:r>
    </w:p>
    <w:p w:rsidR="00232F5F" w:rsidRDefault="00232F5F" w:rsidP="00A45580">
      <w:pPr>
        <w:tabs>
          <w:tab w:val="left" w:pos="851"/>
          <w:tab w:val="left" w:pos="1134"/>
        </w:tabs>
        <w:ind w:left="0"/>
        <w:jc w:val="both"/>
      </w:pPr>
    </w:p>
    <w:p w:rsidR="003E3C40" w:rsidRDefault="003E3C40" w:rsidP="00A45580">
      <w:pPr>
        <w:tabs>
          <w:tab w:val="left" w:pos="851"/>
          <w:tab w:val="left" w:pos="1134"/>
        </w:tabs>
        <w:ind w:left="0"/>
        <w:jc w:val="both"/>
        <w:rPr>
          <w:b/>
        </w:rPr>
      </w:pPr>
      <w:r w:rsidRPr="003E3C40">
        <w:rPr>
          <w:b/>
        </w:rPr>
        <w:lastRenderedPageBreak/>
        <w:t>REMOÇÃO</w:t>
      </w:r>
      <w:r w:rsidR="00B4107F">
        <w:rPr>
          <w:b/>
        </w:rPr>
        <w:t>/ESCARIFAÇÃO/DESTOROAMENTO</w:t>
      </w:r>
    </w:p>
    <w:p w:rsidR="003E3C40" w:rsidRDefault="003E3C40" w:rsidP="00A45580">
      <w:pPr>
        <w:tabs>
          <w:tab w:val="left" w:pos="851"/>
          <w:tab w:val="left" w:pos="1134"/>
        </w:tabs>
        <w:ind w:left="0"/>
        <w:jc w:val="both"/>
        <w:rPr>
          <w:b/>
        </w:rPr>
      </w:pPr>
    </w:p>
    <w:p w:rsidR="003E3C40" w:rsidRDefault="003E3C40" w:rsidP="00A45580">
      <w:pPr>
        <w:tabs>
          <w:tab w:val="left" w:pos="851"/>
          <w:tab w:val="left" w:pos="1134"/>
        </w:tabs>
        <w:ind w:left="0"/>
        <w:jc w:val="both"/>
      </w:pPr>
      <w:r>
        <w:tab/>
      </w:r>
      <w:r w:rsidR="00B4107F">
        <w:t xml:space="preserve">O solo onde a grama nova será plantada terá primeiramente toda sua forração atual, gramas, arbustos, removidos. Será realizado </w:t>
      </w:r>
      <w:proofErr w:type="spellStart"/>
      <w:r w:rsidR="00B4107F">
        <w:t>escarificação</w:t>
      </w:r>
      <w:proofErr w:type="spellEnd"/>
      <w:r w:rsidR="00B4107F">
        <w:t xml:space="preserve"> do solo, manual ou mecanicamente, em uma espessura de 15cm de solo, ao passo que então será realizado o </w:t>
      </w:r>
      <w:proofErr w:type="spellStart"/>
      <w:r w:rsidR="00B4107F">
        <w:t>de</w:t>
      </w:r>
      <w:r w:rsidR="004466EB">
        <w:t>s</w:t>
      </w:r>
      <w:r w:rsidR="00B4107F">
        <w:t>tor</w:t>
      </w:r>
      <w:r w:rsidR="004466EB">
        <w:t>r</w:t>
      </w:r>
      <w:r w:rsidR="00B4107F">
        <w:t>oamento</w:t>
      </w:r>
      <w:proofErr w:type="spellEnd"/>
      <w:r w:rsidR="00B4107F">
        <w:t xml:space="preserve"> que é a operação mecânica complementar da precedente. Nele os torrões que escaparam a fragmentação durante o revolvimento (</w:t>
      </w:r>
      <w:proofErr w:type="spellStart"/>
      <w:r w:rsidR="00B4107F">
        <w:t>escarificação</w:t>
      </w:r>
      <w:proofErr w:type="spellEnd"/>
      <w:r w:rsidR="00B4107F">
        <w:t>) são rompidos e é regularizada a textura do solo, homogeneizando os espaços internos e realizando o nivelamento do acordo com orientações da fiscalização.</w:t>
      </w:r>
    </w:p>
    <w:p w:rsidR="007E6E7C" w:rsidRDefault="007E6E7C" w:rsidP="00A45580">
      <w:pPr>
        <w:tabs>
          <w:tab w:val="left" w:pos="851"/>
          <w:tab w:val="left" w:pos="1134"/>
        </w:tabs>
        <w:ind w:left="0"/>
        <w:jc w:val="both"/>
      </w:pPr>
    </w:p>
    <w:p w:rsidR="00E40605" w:rsidRDefault="00E40605" w:rsidP="00A45580">
      <w:pPr>
        <w:tabs>
          <w:tab w:val="left" w:pos="851"/>
          <w:tab w:val="left" w:pos="1134"/>
        </w:tabs>
        <w:ind w:left="0"/>
        <w:jc w:val="both"/>
      </w:pPr>
    </w:p>
    <w:p w:rsidR="007E6E7C" w:rsidRPr="007E6E7C" w:rsidRDefault="007E6E7C" w:rsidP="00A45580">
      <w:pPr>
        <w:tabs>
          <w:tab w:val="left" w:pos="851"/>
          <w:tab w:val="left" w:pos="1134"/>
        </w:tabs>
        <w:ind w:left="0"/>
        <w:jc w:val="both"/>
        <w:rPr>
          <w:b/>
        </w:rPr>
      </w:pPr>
      <w:r w:rsidRPr="007E6E7C">
        <w:rPr>
          <w:b/>
        </w:rPr>
        <w:t>FORNECIMENTO E IMPLANTAÇÃO DE GRAMA DO TIPO ESMERALDA EM LEIVAS</w:t>
      </w:r>
    </w:p>
    <w:p w:rsidR="007E6E7C" w:rsidRDefault="007E6E7C" w:rsidP="00A45580">
      <w:pPr>
        <w:tabs>
          <w:tab w:val="left" w:pos="851"/>
          <w:tab w:val="left" w:pos="1134"/>
        </w:tabs>
        <w:ind w:left="0"/>
        <w:jc w:val="both"/>
      </w:pPr>
      <w:r>
        <w:t xml:space="preserve"> </w:t>
      </w:r>
    </w:p>
    <w:p w:rsidR="007E6E7C" w:rsidRDefault="007E6E7C" w:rsidP="00A45580">
      <w:pPr>
        <w:tabs>
          <w:tab w:val="left" w:pos="851"/>
          <w:tab w:val="left" w:pos="1134"/>
        </w:tabs>
        <w:ind w:left="0"/>
        <w:jc w:val="both"/>
      </w:pPr>
      <w:r>
        <w:tab/>
        <w:t>O projeto prevê aplicação de grama em leiva do tipo “Esmeralda” isentos de ervas daninhas</w:t>
      </w:r>
      <w:r w:rsidR="00850F2B">
        <w:t>, em leivas</w:t>
      </w:r>
      <w:r>
        <w:t xml:space="preserve">. </w:t>
      </w:r>
    </w:p>
    <w:p w:rsidR="007E6E7C" w:rsidRDefault="007E6E7C" w:rsidP="00A45580">
      <w:pPr>
        <w:tabs>
          <w:tab w:val="left" w:pos="851"/>
          <w:tab w:val="left" w:pos="1134"/>
        </w:tabs>
        <w:ind w:left="0"/>
        <w:jc w:val="both"/>
      </w:pPr>
      <w:r>
        <w:tab/>
        <w:t xml:space="preserve">Sua implantação seguirá as metodologias convencionais adotadas para este tipo de serviço, tais como fertilização do solo e aplicação das leivas em placas. </w:t>
      </w:r>
    </w:p>
    <w:p w:rsidR="003E3C40" w:rsidRPr="00CF6531" w:rsidRDefault="007E6E7C" w:rsidP="00A45580">
      <w:pPr>
        <w:tabs>
          <w:tab w:val="left" w:pos="851"/>
          <w:tab w:val="left" w:pos="1134"/>
        </w:tabs>
        <w:ind w:left="0"/>
        <w:jc w:val="both"/>
      </w:pPr>
      <w:r>
        <w:tab/>
        <w:t xml:space="preserve">A área plantada terá medição em por metro quadrado (m²), medido em campo após conclusão de cada </w:t>
      </w:r>
      <w:proofErr w:type="spellStart"/>
      <w:r>
        <w:t>sub-trecho</w:t>
      </w:r>
      <w:proofErr w:type="spellEnd"/>
      <w:r>
        <w:t>.</w:t>
      </w:r>
    </w:p>
    <w:p w:rsidR="003E3C40" w:rsidRDefault="003E3C40" w:rsidP="00A45580">
      <w:pPr>
        <w:tabs>
          <w:tab w:val="left" w:pos="851"/>
          <w:tab w:val="left" w:pos="1134"/>
        </w:tabs>
        <w:ind w:left="0"/>
        <w:jc w:val="both"/>
      </w:pPr>
      <w:r>
        <w:tab/>
      </w:r>
      <w:r w:rsidR="00B4107F">
        <w:t>Para a correção do PH do solo deverá ser aplicado</w:t>
      </w:r>
      <w:r w:rsidR="00C15637">
        <w:t xml:space="preserve"> </w:t>
      </w:r>
      <w:r w:rsidR="004466EB">
        <w:t>no mesmo</w:t>
      </w:r>
      <w:r w:rsidR="007E6E7C">
        <w:t xml:space="preserve"> calcário dolomítico na proporção de 150g/m² em lanço. Posteriormente, a</w:t>
      </w:r>
      <w:r w:rsidR="004466EB">
        <w:t xml:space="preserve"> adubação quí</w:t>
      </w:r>
      <w:r w:rsidR="007E6E7C">
        <w:t xml:space="preserve">mica deve ser realizada por meio da aplicação do adubo mineral granulado na fórmula 10-10-10 com uma proporção de 100g/m². </w:t>
      </w:r>
      <w:r w:rsidR="0016213D">
        <w:t xml:space="preserve"> </w:t>
      </w:r>
    </w:p>
    <w:p w:rsidR="00CF6531" w:rsidRDefault="00CF6531" w:rsidP="00A45580">
      <w:pPr>
        <w:tabs>
          <w:tab w:val="left" w:pos="851"/>
          <w:tab w:val="left" w:pos="1134"/>
        </w:tabs>
        <w:ind w:left="0"/>
        <w:jc w:val="both"/>
      </w:pPr>
      <w:r>
        <w:tab/>
        <w:t>Estando colocadas as leivas de grama, estas devem ser compactadas para melhor fixação junto ao solo.</w:t>
      </w:r>
    </w:p>
    <w:p w:rsidR="00F777C6" w:rsidRDefault="00F777C6" w:rsidP="00A45580">
      <w:pPr>
        <w:tabs>
          <w:tab w:val="left" w:pos="851"/>
          <w:tab w:val="left" w:pos="1134"/>
        </w:tabs>
        <w:ind w:left="0"/>
        <w:jc w:val="both"/>
      </w:pPr>
      <w:r>
        <w:tab/>
        <w:t>Ao final dos procedimentos o ambiente da obra deve ser limpo.</w:t>
      </w:r>
    </w:p>
    <w:p w:rsidR="0082745B" w:rsidRDefault="0082745B" w:rsidP="00A45580">
      <w:pPr>
        <w:tabs>
          <w:tab w:val="left" w:pos="851"/>
          <w:tab w:val="left" w:pos="1134"/>
        </w:tabs>
        <w:ind w:left="0"/>
        <w:jc w:val="both"/>
      </w:pPr>
    </w:p>
    <w:p w:rsidR="0082745B" w:rsidRPr="0082745B" w:rsidRDefault="00967709" w:rsidP="00A45580">
      <w:pPr>
        <w:tabs>
          <w:tab w:val="left" w:pos="851"/>
          <w:tab w:val="left" w:pos="1134"/>
        </w:tabs>
        <w:ind w:left="0"/>
        <w:jc w:val="both"/>
        <w:rPr>
          <w:b/>
        </w:rPr>
      </w:pPr>
      <w:r>
        <w:rPr>
          <w:b/>
        </w:rPr>
        <w:t>CACHE</w:t>
      </w:r>
      <w:r w:rsidR="0082745B" w:rsidRPr="0082745B">
        <w:rPr>
          <w:b/>
        </w:rPr>
        <w:t>POT</w:t>
      </w:r>
    </w:p>
    <w:p w:rsidR="0082745B" w:rsidRDefault="0082745B" w:rsidP="00A45580">
      <w:pPr>
        <w:tabs>
          <w:tab w:val="left" w:pos="851"/>
          <w:tab w:val="left" w:pos="1134"/>
        </w:tabs>
        <w:ind w:left="0"/>
        <w:jc w:val="both"/>
      </w:pPr>
    </w:p>
    <w:p w:rsidR="00CF6531" w:rsidRDefault="0082745B" w:rsidP="00A45580">
      <w:pPr>
        <w:tabs>
          <w:tab w:val="left" w:pos="851"/>
          <w:tab w:val="left" w:pos="1134"/>
        </w:tabs>
        <w:ind w:left="0"/>
        <w:jc w:val="both"/>
      </w:pPr>
      <w:r>
        <w:tab/>
        <w:t>Deverão ser locados conforme projeto</w:t>
      </w:r>
      <w:r w:rsidR="00790E8E">
        <w:t xml:space="preserve"> em anexo, vasos do estilo </w:t>
      </w:r>
      <w:proofErr w:type="spellStart"/>
      <w:r w:rsidR="00790E8E">
        <w:t>cache</w:t>
      </w:r>
      <w:r>
        <w:t>pot</w:t>
      </w:r>
      <w:proofErr w:type="spellEnd"/>
      <w:r>
        <w:t>, em madeira de eucalipto tratado nas dimensões de 50x50x50cm.</w:t>
      </w:r>
    </w:p>
    <w:p w:rsidR="000738D5" w:rsidRDefault="000738D5" w:rsidP="00A45580">
      <w:pPr>
        <w:tabs>
          <w:tab w:val="left" w:pos="851"/>
          <w:tab w:val="left" w:pos="1134"/>
        </w:tabs>
        <w:ind w:left="0"/>
        <w:jc w:val="both"/>
        <w:rPr>
          <w:b/>
        </w:rPr>
      </w:pPr>
      <w:r w:rsidRPr="000738D5">
        <w:rPr>
          <w:b/>
        </w:rPr>
        <w:lastRenderedPageBreak/>
        <w:t>CONDIÇÕES FINAIS</w:t>
      </w:r>
    </w:p>
    <w:p w:rsidR="000738D5" w:rsidRDefault="000738D5" w:rsidP="00A45580">
      <w:pPr>
        <w:tabs>
          <w:tab w:val="left" w:pos="851"/>
          <w:tab w:val="left" w:pos="1134"/>
        </w:tabs>
        <w:ind w:left="0"/>
        <w:jc w:val="both"/>
        <w:rPr>
          <w:b/>
        </w:rPr>
      </w:pPr>
    </w:p>
    <w:p w:rsidR="000738D5" w:rsidRDefault="000738D5" w:rsidP="00A45580">
      <w:pPr>
        <w:tabs>
          <w:tab w:val="left" w:pos="851"/>
          <w:tab w:val="left" w:pos="1134"/>
        </w:tabs>
        <w:ind w:left="0"/>
        <w:jc w:val="both"/>
      </w:pPr>
      <w:r>
        <w:rPr>
          <w:b/>
        </w:rPr>
        <w:tab/>
      </w:r>
      <w:r w:rsidRPr="000738D5">
        <w:t>Qualquer modificação nos projetos</w:t>
      </w:r>
      <w:r>
        <w:t xml:space="preserve"> deverá ter prévia aprovação e autorização do responsável técnico. Todos os materiais empregados deverão ser de boa qualidade e deverão estar em conformidade com as normas nacionais aplicáveis.</w:t>
      </w:r>
    </w:p>
    <w:p w:rsidR="000738D5" w:rsidRDefault="000738D5" w:rsidP="00A45580">
      <w:pPr>
        <w:tabs>
          <w:tab w:val="left" w:pos="851"/>
          <w:tab w:val="left" w:pos="1134"/>
        </w:tabs>
        <w:ind w:left="0"/>
        <w:jc w:val="both"/>
      </w:pPr>
      <w:r>
        <w:tab/>
        <w:t>Sempre que houver necessidade da presença e orientação do responsável técnico, este deverá ser consultado, para que possa se deslocar até a obra e prestar acompanhamento técnico necessário.</w:t>
      </w:r>
    </w:p>
    <w:p w:rsidR="000738D5" w:rsidRDefault="000738D5" w:rsidP="00A45580">
      <w:pPr>
        <w:tabs>
          <w:tab w:val="left" w:pos="851"/>
          <w:tab w:val="left" w:pos="1134"/>
        </w:tabs>
        <w:ind w:left="0"/>
        <w:jc w:val="both"/>
      </w:pPr>
      <w:r>
        <w:tab/>
        <w:t>Na entrega da obra, será procedida cuidadosa verificação, por parte do proprietário e responsável técnico, das perfeitas condições de funcionamento e segurança de todas as instalações e equipamentos.</w:t>
      </w:r>
    </w:p>
    <w:p w:rsidR="000738D5" w:rsidRDefault="000738D5" w:rsidP="00A45580">
      <w:pPr>
        <w:tabs>
          <w:tab w:val="left" w:pos="851"/>
          <w:tab w:val="left" w:pos="1134"/>
        </w:tabs>
        <w:ind w:left="0"/>
        <w:jc w:val="both"/>
      </w:pPr>
    </w:p>
    <w:p w:rsidR="000738D5" w:rsidRDefault="000738D5" w:rsidP="00A45580">
      <w:pPr>
        <w:tabs>
          <w:tab w:val="left" w:pos="851"/>
          <w:tab w:val="left" w:pos="1134"/>
        </w:tabs>
        <w:ind w:left="0"/>
        <w:jc w:val="both"/>
      </w:pPr>
    </w:p>
    <w:p w:rsidR="00A216E0" w:rsidRDefault="000738D5" w:rsidP="00533CE3">
      <w:pPr>
        <w:tabs>
          <w:tab w:val="left" w:pos="851"/>
          <w:tab w:val="left" w:pos="1134"/>
        </w:tabs>
        <w:ind w:left="0"/>
        <w:jc w:val="both"/>
      </w:pPr>
      <w:proofErr w:type="spellStart"/>
      <w:r>
        <w:t>Saltinho-SC</w:t>
      </w:r>
      <w:proofErr w:type="spellEnd"/>
      <w:r>
        <w:t xml:space="preserve">, </w:t>
      </w:r>
      <w:r w:rsidR="00CF6531">
        <w:t>Abril</w:t>
      </w:r>
      <w:r>
        <w:t xml:space="preserve"> de 2016.</w:t>
      </w:r>
    </w:p>
    <w:sectPr w:rsidR="00A216E0" w:rsidSect="00A45580">
      <w:pgSz w:w="12240" w:h="15840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A45580"/>
    <w:rsid w:val="00001D36"/>
    <w:rsid w:val="000033EF"/>
    <w:rsid w:val="00012BF9"/>
    <w:rsid w:val="0001684C"/>
    <w:rsid w:val="00042FED"/>
    <w:rsid w:val="00056547"/>
    <w:rsid w:val="000738D5"/>
    <w:rsid w:val="000A5AA2"/>
    <w:rsid w:val="000C2E80"/>
    <w:rsid w:val="00103D07"/>
    <w:rsid w:val="00113B93"/>
    <w:rsid w:val="00124CA4"/>
    <w:rsid w:val="0016213D"/>
    <w:rsid w:val="0017546E"/>
    <w:rsid w:val="001A0D26"/>
    <w:rsid w:val="001C1603"/>
    <w:rsid w:val="001F1E55"/>
    <w:rsid w:val="00232F5F"/>
    <w:rsid w:val="00266D43"/>
    <w:rsid w:val="002A51DC"/>
    <w:rsid w:val="002B5B0B"/>
    <w:rsid w:val="002E223D"/>
    <w:rsid w:val="002F5D7B"/>
    <w:rsid w:val="00324E1A"/>
    <w:rsid w:val="0034081A"/>
    <w:rsid w:val="003736BF"/>
    <w:rsid w:val="003B0451"/>
    <w:rsid w:val="003B4343"/>
    <w:rsid w:val="003E3C40"/>
    <w:rsid w:val="004203CD"/>
    <w:rsid w:val="00427D45"/>
    <w:rsid w:val="0043370E"/>
    <w:rsid w:val="00437286"/>
    <w:rsid w:val="004466EB"/>
    <w:rsid w:val="00476A9F"/>
    <w:rsid w:val="00480ADF"/>
    <w:rsid w:val="00486D00"/>
    <w:rsid w:val="00491301"/>
    <w:rsid w:val="00497331"/>
    <w:rsid w:val="004B4897"/>
    <w:rsid w:val="004E4171"/>
    <w:rsid w:val="00532FD0"/>
    <w:rsid w:val="0053359F"/>
    <w:rsid w:val="00533CE3"/>
    <w:rsid w:val="00577098"/>
    <w:rsid w:val="00596EDB"/>
    <w:rsid w:val="005A78F6"/>
    <w:rsid w:val="005C6567"/>
    <w:rsid w:val="005D23A7"/>
    <w:rsid w:val="0060090F"/>
    <w:rsid w:val="0062053E"/>
    <w:rsid w:val="00631FAF"/>
    <w:rsid w:val="00664891"/>
    <w:rsid w:val="006B58CF"/>
    <w:rsid w:val="006C2D4C"/>
    <w:rsid w:val="006D0A6F"/>
    <w:rsid w:val="007878FD"/>
    <w:rsid w:val="00790E8E"/>
    <w:rsid w:val="007D45E1"/>
    <w:rsid w:val="007E6E7C"/>
    <w:rsid w:val="007F1D6F"/>
    <w:rsid w:val="0082745B"/>
    <w:rsid w:val="00850F2B"/>
    <w:rsid w:val="0088063E"/>
    <w:rsid w:val="0089076B"/>
    <w:rsid w:val="00895D2A"/>
    <w:rsid w:val="008B4840"/>
    <w:rsid w:val="00907639"/>
    <w:rsid w:val="00967709"/>
    <w:rsid w:val="009739D9"/>
    <w:rsid w:val="00980568"/>
    <w:rsid w:val="00994364"/>
    <w:rsid w:val="009A57BB"/>
    <w:rsid w:val="009C152D"/>
    <w:rsid w:val="009F6396"/>
    <w:rsid w:val="00A216E0"/>
    <w:rsid w:val="00A300B6"/>
    <w:rsid w:val="00A45580"/>
    <w:rsid w:val="00AF26A5"/>
    <w:rsid w:val="00B24E72"/>
    <w:rsid w:val="00B4107F"/>
    <w:rsid w:val="00B60740"/>
    <w:rsid w:val="00BB3481"/>
    <w:rsid w:val="00C15637"/>
    <w:rsid w:val="00C614A4"/>
    <w:rsid w:val="00C76EA5"/>
    <w:rsid w:val="00CA0D54"/>
    <w:rsid w:val="00CD44AE"/>
    <w:rsid w:val="00CD4835"/>
    <w:rsid w:val="00CE3543"/>
    <w:rsid w:val="00CF6531"/>
    <w:rsid w:val="00D05D2F"/>
    <w:rsid w:val="00D05DC2"/>
    <w:rsid w:val="00D13418"/>
    <w:rsid w:val="00D4468D"/>
    <w:rsid w:val="00D51E36"/>
    <w:rsid w:val="00D853D0"/>
    <w:rsid w:val="00DF55AA"/>
    <w:rsid w:val="00E02297"/>
    <w:rsid w:val="00E31558"/>
    <w:rsid w:val="00E40605"/>
    <w:rsid w:val="00EF6163"/>
    <w:rsid w:val="00F149B9"/>
    <w:rsid w:val="00F15876"/>
    <w:rsid w:val="00F34578"/>
    <w:rsid w:val="00F73ADD"/>
    <w:rsid w:val="00F777C6"/>
    <w:rsid w:val="00F90C66"/>
    <w:rsid w:val="00FA5D3B"/>
    <w:rsid w:val="00FB368B"/>
    <w:rsid w:val="00FB700F"/>
    <w:rsid w:val="00FE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line="360" w:lineRule="auto"/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80"/>
  </w:style>
  <w:style w:type="paragraph" w:styleId="Ttulo1">
    <w:name w:val="heading 1"/>
    <w:basedOn w:val="PargrafodaLista"/>
    <w:next w:val="Normal"/>
    <w:link w:val="Ttulo1Char"/>
    <w:uiPriority w:val="9"/>
    <w:qFormat/>
    <w:rsid w:val="00895D2A"/>
    <w:pPr>
      <w:shd w:val="clear" w:color="auto" w:fill="FFFFFF"/>
      <w:spacing w:before="48" w:after="48"/>
      <w:ind w:left="0"/>
      <w:outlineLvl w:val="0"/>
    </w:pPr>
    <w:rPr>
      <w:rFonts w:eastAsia="Times New Roman"/>
      <w:b/>
      <w:color w:val="291D0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895D2A"/>
    <w:pPr>
      <w:shd w:val="clear" w:color="auto" w:fill="FFFFFF"/>
      <w:spacing w:before="48" w:after="48"/>
    </w:pPr>
    <w:rPr>
      <w:rFonts w:eastAsiaTheme="majorEastAsia"/>
      <w:color w:val="291D00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895D2A"/>
    <w:rPr>
      <w:rFonts w:ascii="Arial" w:eastAsiaTheme="majorEastAsia" w:hAnsi="Arial" w:cs="Arial"/>
      <w:color w:val="291D00"/>
      <w:sz w:val="24"/>
      <w:szCs w:val="24"/>
      <w:shd w:val="clear" w:color="auto" w:fill="FFFFFF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95D2A"/>
    <w:rPr>
      <w:rFonts w:ascii="Arial" w:eastAsia="Times New Roman" w:hAnsi="Arial" w:cs="Arial"/>
      <w:b/>
      <w:color w:val="291D00"/>
      <w:sz w:val="24"/>
      <w:szCs w:val="24"/>
      <w:shd w:val="clear" w:color="auto" w:fill="FFFFFF"/>
      <w:lang w:eastAsia="pt-BR"/>
    </w:rPr>
  </w:style>
  <w:style w:type="paragraph" w:styleId="PargrafodaLista">
    <w:name w:val="List Paragraph"/>
    <w:basedOn w:val="Normal"/>
    <w:uiPriority w:val="34"/>
    <w:qFormat/>
    <w:rsid w:val="00895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2989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52</cp:revision>
  <dcterms:created xsi:type="dcterms:W3CDTF">2016-02-06T11:51:00Z</dcterms:created>
  <dcterms:modified xsi:type="dcterms:W3CDTF">2016-04-29T18:02:00Z</dcterms:modified>
</cp:coreProperties>
</file>