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9ED" w:rsidRPr="00857A8B" w:rsidRDefault="00E669ED" w:rsidP="00E669ED">
      <w:pPr>
        <w:rPr>
          <w:rFonts w:ascii="Arial" w:hAnsi="Arial" w:cs="Arial"/>
          <w:b/>
          <w:i/>
          <w:sz w:val="22"/>
          <w:szCs w:val="22"/>
        </w:rPr>
      </w:pPr>
      <w:r w:rsidRPr="00857A8B">
        <w:rPr>
          <w:rFonts w:ascii="Arial" w:hAnsi="Arial" w:cs="Arial"/>
          <w:b/>
          <w:i/>
          <w:sz w:val="22"/>
          <w:szCs w:val="22"/>
        </w:rPr>
        <w:t>CONTRATO Nº 020/2019 DE 05/04/2019</w:t>
      </w:r>
    </w:p>
    <w:p w:rsidR="00E669ED" w:rsidRPr="00857A8B" w:rsidRDefault="00E669ED" w:rsidP="00E669ED">
      <w:pPr>
        <w:jc w:val="right"/>
        <w:rPr>
          <w:rFonts w:ascii="Arial" w:hAnsi="Arial" w:cs="Arial"/>
          <w:b/>
          <w:i/>
          <w:sz w:val="22"/>
          <w:szCs w:val="22"/>
        </w:rPr>
      </w:pPr>
      <w:r w:rsidRPr="00857A8B">
        <w:rPr>
          <w:rFonts w:ascii="Arial" w:hAnsi="Arial" w:cs="Arial"/>
          <w:b/>
          <w:i/>
          <w:sz w:val="22"/>
          <w:szCs w:val="22"/>
        </w:rPr>
        <w:t xml:space="preserve">PROCESSO  019/2019 </w:t>
      </w:r>
    </w:p>
    <w:p w:rsidR="00E669ED" w:rsidRPr="00857A8B" w:rsidRDefault="00E669ED" w:rsidP="00E669ED">
      <w:pPr>
        <w:jc w:val="right"/>
        <w:rPr>
          <w:rFonts w:ascii="Arial" w:hAnsi="Arial" w:cs="Arial"/>
          <w:b/>
          <w:i/>
          <w:sz w:val="22"/>
          <w:szCs w:val="22"/>
        </w:rPr>
      </w:pPr>
      <w:r w:rsidRPr="00857A8B">
        <w:rPr>
          <w:rFonts w:ascii="Arial" w:hAnsi="Arial" w:cs="Arial"/>
          <w:b/>
          <w:i/>
          <w:sz w:val="22"/>
          <w:szCs w:val="22"/>
        </w:rPr>
        <w:t>PREGÃO  PRESENCIAL Nº  017/2019</w:t>
      </w:r>
    </w:p>
    <w:p w:rsidR="00E669ED" w:rsidRPr="00857A8B" w:rsidRDefault="00E669ED" w:rsidP="00E669ED">
      <w:pPr>
        <w:jc w:val="right"/>
        <w:rPr>
          <w:rFonts w:ascii="Arial" w:hAnsi="Arial" w:cs="Arial"/>
          <w:b/>
          <w:i/>
          <w:sz w:val="22"/>
          <w:szCs w:val="22"/>
        </w:rPr>
      </w:pPr>
      <w:r w:rsidRPr="00857A8B">
        <w:rPr>
          <w:rFonts w:ascii="Arial" w:hAnsi="Arial" w:cs="Arial"/>
          <w:b/>
          <w:i/>
          <w:sz w:val="22"/>
          <w:szCs w:val="22"/>
        </w:rPr>
        <w:t>HOMOLOGAÇÃO 05/04/2019</w:t>
      </w:r>
    </w:p>
    <w:p w:rsidR="00E669ED" w:rsidRPr="00857A8B" w:rsidRDefault="00E669ED" w:rsidP="00E669ED">
      <w:pPr>
        <w:jc w:val="right"/>
        <w:rPr>
          <w:rFonts w:ascii="Arial" w:hAnsi="Arial" w:cs="Arial"/>
          <w:b/>
          <w:i/>
          <w:sz w:val="22"/>
          <w:szCs w:val="22"/>
        </w:rPr>
      </w:pPr>
      <w:r w:rsidRPr="00857A8B">
        <w:rPr>
          <w:rFonts w:ascii="Arial" w:hAnsi="Arial" w:cs="Arial"/>
          <w:b/>
          <w:i/>
          <w:sz w:val="22"/>
          <w:szCs w:val="22"/>
        </w:rPr>
        <w:t>VIGENCIA 31/12/2019</w:t>
      </w:r>
    </w:p>
    <w:p w:rsidR="00E669ED" w:rsidRPr="00857A8B" w:rsidRDefault="00E669ED" w:rsidP="00E669ED">
      <w:pPr>
        <w:ind w:left="4956"/>
        <w:jc w:val="both"/>
        <w:rPr>
          <w:rFonts w:ascii="Arial" w:hAnsi="Arial" w:cs="Arial"/>
          <w:sz w:val="22"/>
          <w:szCs w:val="22"/>
        </w:rPr>
      </w:pPr>
    </w:p>
    <w:p w:rsidR="00E669ED" w:rsidRPr="00857A8B" w:rsidRDefault="00E669ED" w:rsidP="00E669ED">
      <w:pPr>
        <w:ind w:left="4956"/>
        <w:jc w:val="both"/>
        <w:rPr>
          <w:rFonts w:ascii="Arial" w:hAnsi="Arial" w:cs="Arial"/>
          <w:sz w:val="22"/>
          <w:szCs w:val="22"/>
        </w:rPr>
      </w:pPr>
    </w:p>
    <w:p w:rsidR="00E669ED" w:rsidRPr="00857A8B" w:rsidRDefault="00E669ED" w:rsidP="00E669ED">
      <w:pPr>
        <w:ind w:left="4956"/>
        <w:jc w:val="both"/>
        <w:rPr>
          <w:rFonts w:ascii="Arial" w:hAnsi="Arial" w:cs="Arial"/>
          <w:sz w:val="22"/>
          <w:szCs w:val="22"/>
        </w:rPr>
      </w:pPr>
    </w:p>
    <w:p w:rsidR="00E669ED" w:rsidRPr="00857A8B" w:rsidRDefault="00E669ED" w:rsidP="00E669ED">
      <w:pPr>
        <w:ind w:left="1843"/>
        <w:jc w:val="both"/>
        <w:rPr>
          <w:rFonts w:ascii="Arial" w:hAnsi="Arial" w:cs="Arial"/>
          <w:b/>
          <w:sz w:val="22"/>
          <w:szCs w:val="22"/>
        </w:rPr>
      </w:pPr>
      <w:r w:rsidRPr="00857A8B">
        <w:rPr>
          <w:rFonts w:ascii="Arial" w:hAnsi="Arial" w:cs="Arial"/>
          <w:b/>
          <w:sz w:val="22"/>
          <w:szCs w:val="22"/>
        </w:rPr>
        <w:t>CONTRATO PARA</w:t>
      </w:r>
      <w:r w:rsidRPr="00857A8B">
        <w:rPr>
          <w:rFonts w:ascii="Arial" w:hAnsi="Arial" w:cs="Arial"/>
          <w:sz w:val="22"/>
          <w:szCs w:val="22"/>
        </w:rPr>
        <w:t xml:space="preserve"> </w:t>
      </w:r>
      <w:r w:rsidRPr="00857A8B">
        <w:rPr>
          <w:rFonts w:ascii="Arial" w:hAnsi="Arial" w:cs="Arial"/>
          <w:b/>
          <w:sz w:val="22"/>
          <w:szCs w:val="22"/>
        </w:rPr>
        <w:t>PRESTAÇÃO DE SERVIÇOS DE ASSESSORIA.</w:t>
      </w:r>
    </w:p>
    <w:p w:rsidR="00E669ED" w:rsidRPr="00857A8B" w:rsidRDefault="00E669ED" w:rsidP="00E669ED">
      <w:pPr>
        <w:ind w:left="1800" w:hanging="1800"/>
        <w:jc w:val="both"/>
        <w:rPr>
          <w:rFonts w:ascii="Arial" w:hAnsi="Arial" w:cs="Arial"/>
          <w:b/>
          <w:sz w:val="22"/>
          <w:szCs w:val="22"/>
        </w:rPr>
      </w:pPr>
    </w:p>
    <w:p w:rsidR="00E669ED" w:rsidRPr="00857A8B" w:rsidRDefault="00E669ED" w:rsidP="00E669ED">
      <w:pPr>
        <w:ind w:left="1843" w:hanging="1843"/>
        <w:jc w:val="both"/>
        <w:rPr>
          <w:rFonts w:ascii="Arial" w:hAnsi="Arial" w:cs="Arial"/>
          <w:i/>
          <w:sz w:val="22"/>
          <w:szCs w:val="22"/>
        </w:rPr>
      </w:pPr>
      <w:r w:rsidRPr="00857A8B">
        <w:rPr>
          <w:rFonts w:ascii="Arial" w:hAnsi="Arial" w:cs="Arial"/>
          <w:b/>
          <w:sz w:val="22"/>
          <w:szCs w:val="22"/>
        </w:rPr>
        <w:t>1-CONTRATANTE:</w:t>
      </w:r>
      <w:r w:rsidRPr="00857A8B">
        <w:rPr>
          <w:rFonts w:ascii="Arial" w:hAnsi="Arial" w:cs="Arial"/>
          <w:sz w:val="22"/>
          <w:szCs w:val="22"/>
        </w:rPr>
        <w:t xml:space="preserve"> </w:t>
      </w:r>
      <w:r w:rsidRPr="00857A8B">
        <w:rPr>
          <w:rFonts w:ascii="Arial" w:hAnsi="Arial" w:cs="Arial"/>
          <w:i/>
          <w:sz w:val="22"/>
          <w:szCs w:val="22"/>
        </w:rPr>
        <w:t xml:space="preserve">O </w:t>
      </w:r>
      <w:r w:rsidRPr="00857A8B">
        <w:rPr>
          <w:rFonts w:ascii="Arial" w:hAnsi="Arial" w:cs="Arial"/>
          <w:b/>
          <w:i/>
          <w:sz w:val="22"/>
          <w:szCs w:val="22"/>
        </w:rPr>
        <w:t>MUNICÍPIO DE SALTINHO</w:t>
      </w:r>
      <w:r w:rsidRPr="00857A8B">
        <w:rPr>
          <w:rFonts w:ascii="Arial" w:hAnsi="Arial" w:cs="Arial"/>
          <w:i/>
          <w:sz w:val="22"/>
          <w:szCs w:val="22"/>
        </w:rPr>
        <w:t xml:space="preserve">, SC, inscrito no CNPJ sob o Nº 01.612.844/0001-56, com sede </w:t>
      </w:r>
      <w:proofErr w:type="spellStart"/>
      <w:r w:rsidRPr="00857A8B">
        <w:rPr>
          <w:rFonts w:ascii="Arial" w:hAnsi="Arial" w:cs="Arial"/>
          <w:i/>
          <w:sz w:val="22"/>
          <w:szCs w:val="22"/>
        </w:rPr>
        <w:t>á</w:t>
      </w:r>
      <w:proofErr w:type="spellEnd"/>
      <w:r w:rsidRPr="00857A8B">
        <w:rPr>
          <w:rFonts w:ascii="Arial" w:hAnsi="Arial" w:cs="Arial"/>
          <w:i/>
          <w:sz w:val="22"/>
          <w:szCs w:val="22"/>
        </w:rPr>
        <w:t xml:space="preserve"> Rua Álvaro Costa,545, centro, 89.856-000, nesta cidade, aqui representada pelo Prefeito Municipal Sr. </w:t>
      </w:r>
      <w:proofErr w:type="spellStart"/>
      <w:r w:rsidRPr="00857A8B">
        <w:rPr>
          <w:rFonts w:ascii="Arial" w:hAnsi="Arial" w:cs="Arial"/>
          <w:i/>
          <w:sz w:val="22"/>
          <w:szCs w:val="22"/>
        </w:rPr>
        <w:t>Deonir</w:t>
      </w:r>
      <w:proofErr w:type="spellEnd"/>
      <w:r w:rsidRPr="00857A8B">
        <w:rPr>
          <w:rFonts w:ascii="Arial" w:hAnsi="Arial" w:cs="Arial"/>
          <w:i/>
          <w:sz w:val="22"/>
          <w:szCs w:val="22"/>
        </w:rPr>
        <w:t xml:space="preserve"> Luiz </w:t>
      </w:r>
      <w:proofErr w:type="spellStart"/>
      <w:r w:rsidRPr="00857A8B">
        <w:rPr>
          <w:rFonts w:ascii="Arial" w:hAnsi="Arial" w:cs="Arial"/>
          <w:i/>
          <w:sz w:val="22"/>
          <w:szCs w:val="22"/>
        </w:rPr>
        <w:t>Ferronatto</w:t>
      </w:r>
      <w:proofErr w:type="spellEnd"/>
      <w:r w:rsidRPr="00857A8B">
        <w:rPr>
          <w:rFonts w:ascii="Arial" w:hAnsi="Arial" w:cs="Arial"/>
          <w:i/>
          <w:sz w:val="22"/>
          <w:szCs w:val="22"/>
        </w:rPr>
        <w:t>, CPF Nº 539.255.489-04, Carteira de Identidade N.º 1690420-6.</w:t>
      </w:r>
    </w:p>
    <w:p w:rsidR="00E669ED" w:rsidRPr="00857A8B" w:rsidRDefault="00E669ED" w:rsidP="00E669ED">
      <w:pPr>
        <w:ind w:left="1800" w:firstLine="43"/>
        <w:jc w:val="both"/>
        <w:rPr>
          <w:rFonts w:ascii="Arial" w:hAnsi="Arial" w:cs="Arial"/>
          <w:sz w:val="22"/>
          <w:szCs w:val="22"/>
        </w:rPr>
      </w:pPr>
    </w:p>
    <w:p w:rsidR="00E669ED" w:rsidRPr="00857A8B" w:rsidRDefault="00E669ED" w:rsidP="00E669ED">
      <w:pPr>
        <w:ind w:left="1800" w:hanging="1800"/>
        <w:jc w:val="both"/>
        <w:rPr>
          <w:rFonts w:ascii="Arial" w:hAnsi="Arial" w:cs="Arial"/>
          <w:sz w:val="22"/>
          <w:szCs w:val="22"/>
        </w:rPr>
      </w:pPr>
      <w:r w:rsidRPr="00857A8B">
        <w:rPr>
          <w:rFonts w:ascii="Arial" w:hAnsi="Arial" w:cs="Arial"/>
          <w:b/>
          <w:sz w:val="22"/>
          <w:szCs w:val="22"/>
        </w:rPr>
        <w:t>2-CONTRATADO:</w:t>
      </w:r>
      <w:r w:rsidRPr="00857A8B">
        <w:rPr>
          <w:rFonts w:ascii="Arial" w:hAnsi="Arial" w:cs="Arial"/>
          <w:sz w:val="22"/>
          <w:szCs w:val="22"/>
        </w:rPr>
        <w:t xml:space="preserve"> </w:t>
      </w:r>
      <w:r w:rsidRPr="00857A8B">
        <w:rPr>
          <w:rFonts w:ascii="Arial" w:hAnsi="Arial" w:cs="Arial"/>
          <w:b/>
          <w:sz w:val="22"/>
          <w:szCs w:val="22"/>
        </w:rPr>
        <w:t>VIVER DESENVOLVIMENTO PROFISSIONAL LTDA - ME</w:t>
      </w:r>
      <w:r w:rsidRPr="00857A8B">
        <w:rPr>
          <w:rFonts w:ascii="Arial" w:hAnsi="Arial" w:cs="Arial"/>
          <w:sz w:val="22"/>
          <w:szCs w:val="22"/>
        </w:rPr>
        <w:t xml:space="preserve">, inscrita no CNPJ sob o nº 02.677.640/0001-66, com endereço à Dr. </w:t>
      </w:r>
      <w:proofErr w:type="spellStart"/>
      <w:r w:rsidRPr="00857A8B">
        <w:rPr>
          <w:rFonts w:ascii="Arial" w:hAnsi="Arial" w:cs="Arial"/>
          <w:sz w:val="22"/>
          <w:szCs w:val="22"/>
        </w:rPr>
        <w:t>Antonio</w:t>
      </w:r>
      <w:proofErr w:type="spellEnd"/>
      <w:r w:rsidRPr="00857A8B">
        <w:rPr>
          <w:rFonts w:ascii="Arial" w:hAnsi="Arial" w:cs="Arial"/>
          <w:sz w:val="22"/>
          <w:szCs w:val="22"/>
        </w:rPr>
        <w:t xml:space="preserve"> </w:t>
      </w:r>
      <w:proofErr w:type="spellStart"/>
      <w:r w:rsidRPr="00857A8B">
        <w:rPr>
          <w:rFonts w:ascii="Arial" w:hAnsi="Arial" w:cs="Arial"/>
          <w:sz w:val="22"/>
          <w:szCs w:val="22"/>
        </w:rPr>
        <w:t>Selistre</w:t>
      </w:r>
      <w:proofErr w:type="spellEnd"/>
      <w:r w:rsidRPr="00857A8B">
        <w:rPr>
          <w:rFonts w:ascii="Arial" w:hAnsi="Arial" w:cs="Arial"/>
          <w:sz w:val="22"/>
          <w:szCs w:val="22"/>
        </w:rPr>
        <w:t xml:space="preserve"> de Campos, nº 212 –D, Centro, Chapecó - SC, aqui representada por </w:t>
      </w:r>
      <w:proofErr w:type="spellStart"/>
      <w:r w:rsidRPr="00857A8B">
        <w:rPr>
          <w:rFonts w:ascii="Arial" w:hAnsi="Arial" w:cs="Arial"/>
          <w:sz w:val="22"/>
          <w:szCs w:val="22"/>
        </w:rPr>
        <w:t>Aldacir</w:t>
      </w:r>
      <w:proofErr w:type="spellEnd"/>
      <w:r w:rsidRPr="00857A8B">
        <w:rPr>
          <w:rFonts w:ascii="Arial" w:hAnsi="Arial" w:cs="Arial"/>
          <w:sz w:val="22"/>
          <w:szCs w:val="22"/>
        </w:rPr>
        <w:t xml:space="preserve"> </w:t>
      </w:r>
      <w:proofErr w:type="spellStart"/>
      <w:r w:rsidRPr="00857A8B">
        <w:rPr>
          <w:rFonts w:ascii="Arial" w:hAnsi="Arial" w:cs="Arial"/>
          <w:sz w:val="22"/>
          <w:szCs w:val="22"/>
        </w:rPr>
        <w:t>Detefol</w:t>
      </w:r>
      <w:proofErr w:type="spellEnd"/>
      <w:r w:rsidRPr="00857A8B">
        <w:rPr>
          <w:rFonts w:ascii="Arial" w:hAnsi="Arial" w:cs="Arial"/>
          <w:sz w:val="22"/>
          <w:szCs w:val="22"/>
        </w:rPr>
        <w:t xml:space="preserve">, Brasileira, Solteira, </w:t>
      </w:r>
      <w:r w:rsidR="00B7617F" w:rsidRPr="00857A8B">
        <w:rPr>
          <w:rFonts w:ascii="Arial" w:hAnsi="Arial" w:cs="Arial"/>
          <w:sz w:val="22"/>
          <w:szCs w:val="22"/>
        </w:rPr>
        <w:t>CPF nº 560.212.919-72, residente na Linha Rodeio do Herval, Interior , Chapecó – SC.</w:t>
      </w:r>
    </w:p>
    <w:p w:rsidR="00B7617F" w:rsidRPr="00857A8B" w:rsidRDefault="00B7617F" w:rsidP="00E669ED">
      <w:pPr>
        <w:ind w:left="1800" w:hanging="1800"/>
        <w:jc w:val="both"/>
        <w:rPr>
          <w:rFonts w:ascii="Arial" w:hAnsi="Arial" w:cs="Arial"/>
          <w:sz w:val="22"/>
          <w:szCs w:val="22"/>
        </w:rPr>
      </w:pPr>
    </w:p>
    <w:p w:rsidR="00E669ED" w:rsidRPr="00857A8B" w:rsidRDefault="00E669ED" w:rsidP="00E669ED">
      <w:pPr>
        <w:jc w:val="both"/>
        <w:rPr>
          <w:rFonts w:ascii="Arial" w:hAnsi="Arial" w:cs="Arial"/>
          <w:sz w:val="22"/>
          <w:szCs w:val="22"/>
        </w:rPr>
      </w:pPr>
      <w:r w:rsidRPr="00857A8B">
        <w:rPr>
          <w:rFonts w:ascii="Arial" w:hAnsi="Arial" w:cs="Arial"/>
          <w:sz w:val="22"/>
          <w:szCs w:val="22"/>
        </w:rPr>
        <w:t xml:space="preserve">3- DISPOSIÇÕES LEGAIS: </w:t>
      </w:r>
    </w:p>
    <w:p w:rsidR="00E669ED" w:rsidRPr="00857A8B" w:rsidRDefault="00E669ED" w:rsidP="00E669ED">
      <w:pPr>
        <w:jc w:val="both"/>
        <w:rPr>
          <w:rFonts w:ascii="Arial" w:hAnsi="Arial" w:cs="Arial"/>
          <w:sz w:val="22"/>
          <w:szCs w:val="22"/>
        </w:rPr>
      </w:pPr>
    </w:p>
    <w:p w:rsidR="00E669ED" w:rsidRPr="00857A8B" w:rsidRDefault="00E669ED" w:rsidP="00E669ED">
      <w:pPr>
        <w:jc w:val="both"/>
        <w:rPr>
          <w:rFonts w:ascii="Arial" w:hAnsi="Arial" w:cs="Arial"/>
          <w:sz w:val="22"/>
          <w:szCs w:val="22"/>
        </w:rPr>
      </w:pPr>
      <w:r w:rsidRPr="00857A8B">
        <w:rPr>
          <w:rFonts w:ascii="Arial" w:hAnsi="Arial" w:cs="Arial"/>
          <w:sz w:val="22"/>
          <w:szCs w:val="22"/>
        </w:rPr>
        <w:t xml:space="preserve">CONTRATANTE E CONTRATADO celebram o presente contrato, tendo em vista o </w:t>
      </w:r>
      <w:r w:rsidRPr="00857A8B">
        <w:rPr>
          <w:rFonts w:ascii="Arial" w:hAnsi="Arial" w:cs="Arial"/>
          <w:b/>
          <w:color w:val="FF0000"/>
          <w:sz w:val="22"/>
          <w:szCs w:val="22"/>
        </w:rPr>
        <w:t>PROCESSO 019/2019, PREGÃO PRESENCIAL 017/2019</w:t>
      </w:r>
      <w:r w:rsidRPr="00857A8B">
        <w:rPr>
          <w:rFonts w:ascii="Arial" w:hAnsi="Arial" w:cs="Arial"/>
          <w:sz w:val="22"/>
          <w:szCs w:val="22"/>
        </w:rPr>
        <w:t xml:space="preserve">, </w:t>
      </w:r>
      <w:proofErr w:type="spellStart"/>
      <w:r w:rsidRPr="00857A8B">
        <w:rPr>
          <w:rFonts w:ascii="Arial" w:hAnsi="Arial" w:cs="Arial"/>
          <w:sz w:val="22"/>
          <w:szCs w:val="22"/>
        </w:rPr>
        <w:t>vistado</w:t>
      </w:r>
      <w:proofErr w:type="spellEnd"/>
      <w:r w:rsidRPr="00857A8B">
        <w:rPr>
          <w:rFonts w:ascii="Arial" w:hAnsi="Arial" w:cs="Arial"/>
          <w:sz w:val="22"/>
          <w:szCs w:val="22"/>
        </w:rPr>
        <w:t xml:space="preserve"> pelo DD. Assessoria Jurídica do Município, adjudicado em </w:t>
      </w:r>
      <w:r w:rsidR="00B7617F" w:rsidRPr="00857A8B">
        <w:rPr>
          <w:rFonts w:ascii="Arial" w:hAnsi="Arial" w:cs="Arial"/>
          <w:sz w:val="22"/>
          <w:szCs w:val="22"/>
        </w:rPr>
        <w:t>05/04/</w:t>
      </w:r>
      <w:r w:rsidRPr="00857A8B">
        <w:rPr>
          <w:rFonts w:ascii="Arial" w:hAnsi="Arial" w:cs="Arial"/>
          <w:sz w:val="22"/>
          <w:szCs w:val="22"/>
        </w:rPr>
        <w:t xml:space="preserve">2019 e homologado pelo Prefeito Municipal e </w:t>
      </w:r>
      <w:r w:rsidR="00B7617F" w:rsidRPr="00857A8B">
        <w:rPr>
          <w:rFonts w:ascii="Arial" w:hAnsi="Arial" w:cs="Arial"/>
          <w:sz w:val="22"/>
          <w:szCs w:val="22"/>
        </w:rPr>
        <w:t>05/04/</w:t>
      </w:r>
      <w:r w:rsidRPr="00857A8B">
        <w:rPr>
          <w:rFonts w:ascii="Arial" w:hAnsi="Arial" w:cs="Arial"/>
          <w:sz w:val="22"/>
          <w:szCs w:val="22"/>
        </w:rPr>
        <w:t>2019, tudo de acordo com a lei Federal nº 8666/93, alterada pelas Leis 8.883, de 08-06-94 , 9.648 de 27-05-98.</w:t>
      </w:r>
    </w:p>
    <w:p w:rsidR="00E669ED" w:rsidRPr="00857A8B" w:rsidRDefault="00E669ED" w:rsidP="00E669ED">
      <w:pPr>
        <w:jc w:val="both"/>
        <w:rPr>
          <w:rFonts w:ascii="Arial" w:hAnsi="Arial" w:cs="Arial"/>
          <w:sz w:val="22"/>
          <w:szCs w:val="22"/>
        </w:rPr>
      </w:pPr>
    </w:p>
    <w:p w:rsidR="00E669ED" w:rsidRPr="00857A8B" w:rsidRDefault="00E669ED" w:rsidP="00E669ED">
      <w:pPr>
        <w:jc w:val="both"/>
        <w:rPr>
          <w:rFonts w:ascii="Arial" w:hAnsi="Arial" w:cs="Arial"/>
          <w:sz w:val="22"/>
          <w:szCs w:val="22"/>
        </w:rPr>
      </w:pPr>
      <w:r w:rsidRPr="00857A8B">
        <w:rPr>
          <w:rFonts w:ascii="Arial" w:hAnsi="Arial" w:cs="Arial"/>
          <w:sz w:val="22"/>
          <w:szCs w:val="22"/>
        </w:rPr>
        <w:t xml:space="preserve">4- OBJETO: </w:t>
      </w:r>
    </w:p>
    <w:p w:rsidR="00E669ED" w:rsidRPr="00857A8B" w:rsidRDefault="00E669ED" w:rsidP="00E669ED">
      <w:pPr>
        <w:spacing w:line="360" w:lineRule="auto"/>
        <w:jc w:val="both"/>
        <w:rPr>
          <w:rFonts w:ascii="Arial" w:hAnsi="Arial" w:cs="Arial"/>
          <w:sz w:val="22"/>
          <w:szCs w:val="22"/>
        </w:rPr>
      </w:pPr>
      <w:r w:rsidRPr="00857A8B">
        <w:rPr>
          <w:rFonts w:ascii="Arial" w:hAnsi="Arial" w:cs="Arial"/>
          <w:sz w:val="22"/>
          <w:szCs w:val="22"/>
        </w:rPr>
        <w:t xml:space="preserve">4.1 - Apoio técnico e de assessoria no processo de escolha do Conselho Tutelar, Atualização das leis conforme as resoluções do CONANDA e outras leis do sistema de proteção da criança e do adolescente, Construção dos regimentos internos, Apresentação das leis e regimento do CMDCA para seu plenário, Apresentação do regimento interno do CT ao seu colegiado, Serviços técnicos de elaboração de editais e resoluções necessários ao processo de escolha dos Conselheiros Tutelares, Apresentação dos editais e resoluções ao CMDCA, Envio e orientação para publicação, Reunião com candidatos como parte do edital, para esclarecimento das regras de campanha sorteio dos nomes para cédula, Capacitação antes da homologação das inscrições, sobre a Política da Criança e do Adolescente de caráter obrigatório; Serviços técnicos de elaboração, aplicação e correção da prova escrita sobre a política da Criança e Adolescente, Envio dos resultados, Julgamento de recursos, Serviços técnicos de elaboração, aplicação e correção da prova de informática, Realização de avaliação psicológica por profissionais qualificados e suficientes conforme edital. Envio do resultado para publicação e analise dos recursos; Disponibilização de um técnico </w:t>
      </w:r>
      <w:r w:rsidRPr="00857A8B">
        <w:rPr>
          <w:rFonts w:ascii="Arial" w:hAnsi="Arial" w:cs="Arial"/>
          <w:sz w:val="22"/>
          <w:szCs w:val="22"/>
        </w:rPr>
        <w:lastRenderedPageBreak/>
        <w:t>para orientação desde a abertura das urnas até a proclamação dos resultados; Confecção do material para utilização no dia da votação, desde a identificação do local como os documentos necessários; e realização de Capacitação dos eleitos, titulares e suplentes incluindo toda a rede de atendimento.</w:t>
      </w:r>
    </w:p>
    <w:p w:rsidR="00E669ED" w:rsidRPr="00857A8B" w:rsidRDefault="00E669ED" w:rsidP="00E669ED">
      <w:pPr>
        <w:spacing w:line="360" w:lineRule="auto"/>
        <w:jc w:val="both"/>
        <w:rPr>
          <w:rFonts w:ascii="Arial" w:hAnsi="Arial" w:cs="Arial"/>
          <w:sz w:val="22"/>
          <w:szCs w:val="22"/>
        </w:rPr>
      </w:pPr>
    </w:p>
    <w:p w:rsidR="00E669ED" w:rsidRPr="00857A8B" w:rsidRDefault="00E669ED" w:rsidP="00E669ED">
      <w:pPr>
        <w:spacing w:line="259" w:lineRule="auto"/>
        <w:jc w:val="both"/>
        <w:rPr>
          <w:rFonts w:ascii="Arial" w:hAnsi="Arial" w:cs="Arial"/>
          <w:sz w:val="22"/>
          <w:szCs w:val="22"/>
        </w:rPr>
      </w:pPr>
      <w:r w:rsidRPr="00857A8B">
        <w:rPr>
          <w:rFonts w:ascii="Arial" w:hAnsi="Arial" w:cs="Arial"/>
          <w:sz w:val="22"/>
          <w:szCs w:val="22"/>
        </w:rPr>
        <w:t>Os serviços serão prestados pelo período necessário a execução dos serviços.</w:t>
      </w:r>
    </w:p>
    <w:p w:rsidR="00E669ED" w:rsidRPr="00857A8B" w:rsidRDefault="00E669ED" w:rsidP="00E669ED">
      <w:pPr>
        <w:autoSpaceDE w:val="0"/>
        <w:autoSpaceDN w:val="0"/>
        <w:adjustRightInd w:val="0"/>
        <w:jc w:val="both"/>
        <w:rPr>
          <w:rFonts w:ascii="Arial" w:hAnsi="Arial" w:cs="Arial"/>
          <w:b/>
          <w:bCs/>
          <w:sz w:val="22"/>
          <w:szCs w:val="22"/>
        </w:rPr>
      </w:pPr>
    </w:p>
    <w:p w:rsidR="00E669ED" w:rsidRPr="00857A8B" w:rsidRDefault="00E669ED" w:rsidP="00E669ED">
      <w:pPr>
        <w:autoSpaceDE w:val="0"/>
        <w:autoSpaceDN w:val="0"/>
        <w:adjustRightInd w:val="0"/>
        <w:jc w:val="both"/>
        <w:rPr>
          <w:rFonts w:ascii="Arial" w:hAnsi="Arial" w:cs="Arial"/>
          <w:b/>
          <w:sz w:val="22"/>
          <w:szCs w:val="22"/>
        </w:rPr>
      </w:pPr>
    </w:p>
    <w:p w:rsidR="00B7617F" w:rsidRPr="00857A8B" w:rsidRDefault="00E669ED" w:rsidP="00E669ED">
      <w:pPr>
        <w:jc w:val="both"/>
        <w:rPr>
          <w:rFonts w:ascii="Arial" w:hAnsi="Arial" w:cs="Arial"/>
          <w:sz w:val="22"/>
          <w:szCs w:val="22"/>
        </w:rPr>
      </w:pPr>
      <w:r w:rsidRPr="00857A8B">
        <w:rPr>
          <w:rFonts w:ascii="Arial" w:hAnsi="Arial" w:cs="Arial"/>
          <w:sz w:val="22"/>
          <w:szCs w:val="22"/>
        </w:rPr>
        <w:t>5- DO VALOR: O preço dos serviços contratados e de R$</w:t>
      </w:r>
      <w:r w:rsidR="00B7617F" w:rsidRPr="00857A8B">
        <w:rPr>
          <w:rFonts w:ascii="Arial" w:hAnsi="Arial" w:cs="Arial"/>
          <w:sz w:val="22"/>
          <w:szCs w:val="22"/>
        </w:rPr>
        <w:t xml:space="preserve"> 13.000,00 (treze mil reais)</w:t>
      </w:r>
      <w:r w:rsidRPr="00857A8B">
        <w:rPr>
          <w:rFonts w:ascii="Arial" w:hAnsi="Arial" w:cs="Arial"/>
          <w:sz w:val="22"/>
          <w:szCs w:val="22"/>
        </w:rPr>
        <w:t xml:space="preserve">, </w:t>
      </w:r>
    </w:p>
    <w:p w:rsidR="00B7617F" w:rsidRPr="00857A8B" w:rsidRDefault="00B7617F" w:rsidP="00E669ED">
      <w:pPr>
        <w:jc w:val="both"/>
        <w:rPr>
          <w:rFonts w:ascii="Arial" w:hAnsi="Arial" w:cs="Arial"/>
          <w:sz w:val="22"/>
          <w:szCs w:val="22"/>
        </w:rPr>
      </w:pPr>
    </w:p>
    <w:p w:rsidR="00E669ED" w:rsidRPr="00857A8B" w:rsidRDefault="00B7617F" w:rsidP="00E669ED">
      <w:pPr>
        <w:jc w:val="both"/>
        <w:rPr>
          <w:rFonts w:ascii="Arial" w:hAnsi="Arial" w:cs="Arial"/>
          <w:sz w:val="22"/>
          <w:szCs w:val="22"/>
        </w:rPr>
      </w:pPr>
      <w:r w:rsidRPr="00857A8B">
        <w:rPr>
          <w:rFonts w:ascii="Arial" w:hAnsi="Arial" w:cs="Arial"/>
          <w:sz w:val="22"/>
          <w:szCs w:val="22"/>
        </w:rPr>
        <w:t>6</w:t>
      </w:r>
      <w:r w:rsidR="00E669ED" w:rsidRPr="00857A8B">
        <w:rPr>
          <w:rFonts w:ascii="Arial" w:hAnsi="Arial" w:cs="Arial"/>
          <w:sz w:val="22"/>
          <w:szCs w:val="22"/>
        </w:rPr>
        <w:t xml:space="preserve">- DO PREÇO E PAGAMENTO :  </w:t>
      </w:r>
    </w:p>
    <w:p w:rsidR="00E669ED" w:rsidRPr="00857A8B" w:rsidRDefault="00E669ED" w:rsidP="00E669ED">
      <w:pPr>
        <w:jc w:val="both"/>
        <w:rPr>
          <w:rFonts w:ascii="Arial" w:hAnsi="Arial" w:cs="Arial"/>
          <w:sz w:val="22"/>
          <w:szCs w:val="22"/>
        </w:rPr>
      </w:pPr>
    </w:p>
    <w:p w:rsidR="00E669ED" w:rsidRPr="00857A8B" w:rsidRDefault="00E669ED" w:rsidP="00E669ED">
      <w:pPr>
        <w:jc w:val="both"/>
        <w:rPr>
          <w:rFonts w:ascii="Arial" w:hAnsi="Arial" w:cs="Arial"/>
          <w:sz w:val="22"/>
          <w:szCs w:val="22"/>
        </w:rPr>
      </w:pPr>
      <w:r w:rsidRPr="00857A8B">
        <w:rPr>
          <w:rFonts w:ascii="Arial" w:hAnsi="Arial" w:cs="Arial"/>
          <w:sz w:val="22"/>
          <w:szCs w:val="22"/>
        </w:rPr>
        <w:t>6.1 - Os preços cotados para a execução do objeto deste edital, deverão ser aqueles praticados no mercado nacional, expressos em moeda corrente do país, incluso todas as despesas, impostos, encargos e tributos e demais ônus incidentes.</w:t>
      </w:r>
    </w:p>
    <w:p w:rsidR="00E669ED" w:rsidRPr="00857A8B" w:rsidRDefault="00E669ED" w:rsidP="00E669ED">
      <w:pPr>
        <w:jc w:val="both"/>
        <w:rPr>
          <w:rFonts w:ascii="Arial" w:hAnsi="Arial" w:cs="Arial"/>
          <w:sz w:val="22"/>
          <w:szCs w:val="22"/>
        </w:rPr>
      </w:pPr>
    </w:p>
    <w:p w:rsidR="00E669ED" w:rsidRPr="00857A8B" w:rsidRDefault="00E669ED" w:rsidP="00E669ED">
      <w:pPr>
        <w:jc w:val="both"/>
        <w:rPr>
          <w:rFonts w:ascii="Arial" w:hAnsi="Arial" w:cs="Arial"/>
          <w:sz w:val="22"/>
          <w:szCs w:val="22"/>
        </w:rPr>
      </w:pPr>
      <w:r w:rsidRPr="00857A8B">
        <w:rPr>
          <w:rFonts w:ascii="Arial" w:hAnsi="Arial" w:cs="Arial"/>
          <w:sz w:val="22"/>
          <w:szCs w:val="22"/>
        </w:rPr>
        <w:t xml:space="preserve">6.2 – </w:t>
      </w:r>
      <w:r w:rsidR="00B7617F" w:rsidRPr="00857A8B">
        <w:rPr>
          <w:rFonts w:ascii="Arial" w:hAnsi="Arial" w:cs="Arial"/>
          <w:sz w:val="22"/>
          <w:szCs w:val="22"/>
        </w:rPr>
        <w:t>Após a prestação dos serviços</w:t>
      </w:r>
      <w:r w:rsidRPr="00857A8B">
        <w:rPr>
          <w:rFonts w:ascii="Arial" w:hAnsi="Arial" w:cs="Arial"/>
          <w:sz w:val="22"/>
          <w:szCs w:val="22"/>
        </w:rPr>
        <w:t xml:space="preserve"> a contratada deverá providenciar o faturamento, mediante apresentação da respectiva Nota Fiscal, devidamente aceita e liquidada pelo </w:t>
      </w:r>
      <w:proofErr w:type="spellStart"/>
      <w:r w:rsidRPr="00857A8B">
        <w:rPr>
          <w:rFonts w:ascii="Arial" w:hAnsi="Arial" w:cs="Arial"/>
          <w:sz w:val="22"/>
          <w:szCs w:val="22"/>
        </w:rPr>
        <w:t>Secretario</w:t>
      </w:r>
      <w:proofErr w:type="spellEnd"/>
      <w:r w:rsidRPr="00857A8B">
        <w:rPr>
          <w:rFonts w:ascii="Arial" w:hAnsi="Arial" w:cs="Arial"/>
          <w:sz w:val="22"/>
          <w:szCs w:val="22"/>
        </w:rPr>
        <w:t xml:space="preserve"> responsável pela pasta.</w:t>
      </w:r>
    </w:p>
    <w:p w:rsidR="00E669ED" w:rsidRPr="00857A8B" w:rsidRDefault="00E669ED" w:rsidP="00E669ED">
      <w:pPr>
        <w:jc w:val="both"/>
        <w:rPr>
          <w:rFonts w:ascii="Arial" w:hAnsi="Arial" w:cs="Arial"/>
          <w:sz w:val="22"/>
          <w:szCs w:val="22"/>
        </w:rPr>
      </w:pPr>
      <w:r w:rsidRPr="00857A8B">
        <w:rPr>
          <w:rFonts w:ascii="Arial" w:hAnsi="Arial" w:cs="Arial"/>
          <w:sz w:val="22"/>
          <w:szCs w:val="22"/>
        </w:rPr>
        <w:t xml:space="preserve"> </w:t>
      </w:r>
    </w:p>
    <w:p w:rsidR="00E669ED" w:rsidRPr="00857A8B" w:rsidRDefault="00E669ED" w:rsidP="00E669ED">
      <w:pPr>
        <w:jc w:val="both"/>
        <w:rPr>
          <w:rFonts w:ascii="Arial" w:hAnsi="Arial" w:cs="Arial"/>
          <w:sz w:val="22"/>
          <w:szCs w:val="22"/>
        </w:rPr>
      </w:pPr>
      <w:r w:rsidRPr="00857A8B">
        <w:rPr>
          <w:rFonts w:ascii="Arial" w:hAnsi="Arial" w:cs="Arial"/>
          <w:sz w:val="22"/>
          <w:szCs w:val="22"/>
        </w:rPr>
        <w:t xml:space="preserve">6.3 – O pagamento será realizado em até 10 dias pela Tesouraria Municipal, estes contados da data do aceite pela pelo </w:t>
      </w:r>
      <w:proofErr w:type="spellStart"/>
      <w:r w:rsidRPr="00857A8B">
        <w:rPr>
          <w:rFonts w:ascii="Arial" w:hAnsi="Arial" w:cs="Arial"/>
          <w:sz w:val="22"/>
          <w:szCs w:val="22"/>
        </w:rPr>
        <w:t>Secretario</w:t>
      </w:r>
      <w:proofErr w:type="spellEnd"/>
      <w:r w:rsidRPr="00857A8B">
        <w:rPr>
          <w:rFonts w:ascii="Arial" w:hAnsi="Arial" w:cs="Arial"/>
          <w:sz w:val="22"/>
          <w:szCs w:val="22"/>
        </w:rPr>
        <w:t xml:space="preserve"> responsável pela pasta.</w:t>
      </w:r>
    </w:p>
    <w:p w:rsidR="00E669ED" w:rsidRPr="00857A8B" w:rsidRDefault="00E669ED" w:rsidP="00E669ED">
      <w:pPr>
        <w:jc w:val="both"/>
        <w:rPr>
          <w:rFonts w:ascii="Arial" w:hAnsi="Arial" w:cs="Arial"/>
          <w:sz w:val="22"/>
          <w:szCs w:val="22"/>
        </w:rPr>
      </w:pPr>
    </w:p>
    <w:p w:rsidR="00E669ED" w:rsidRPr="00857A8B" w:rsidRDefault="00E669ED" w:rsidP="00E669ED">
      <w:pPr>
        <w:jc w:val="both"/>
        <w:rPr>
          <w:rFonts w:ascii="Arial" w:hAnsi="Arial" w:cs="Arial"/>
          <w:sz w:val="22"/>
          <w:szCs w:val="22"/>
        </w:rPr>
      </w:pPr>
      <w:r w:rsidRPr="00857A8B">
        <w:rPr>
          <w:rFonts w:ascii="Arial" w:hAnsi="Arial" w:cs="Arial"/>
          <w:sz w:val="22"/>
          <w:szCs w:val="22"/>
        </w:rPr>
        <w:t xml:space="preserve">6.4 – As condições pactuadas para a prestação dos serviços, objeto desta licitação, poderão ser alteradas nas formas previstas no artigo 65 da Lei Federal 8666/93. </w:t>
      </w:r>
    </w:p>
    <w:p w:rsidR="00E669ED" w:rsidRPr="00857A8B" w:rsidRDefault="00E669ED" w:rsidP="00E669ED">
      <w:pPr>
        <w:jc w:val="both"/>
        <w:rPr>
          <w:rFonts w:ascii="Arial" w:hAnsi="Arial" w:cs="Arial"/>
          <w:sz w:val="22"/>
          <w:szCs w:val="22"/>
        </w:rPr>
      </w:pPr>
    </w:p>
    <w:p w:rsidR="00E669ED" w:rsidRPr="00857A8B" w:rsidRDefault="00E669ED" w:rsidP="00E669ED">
      <w:pPr>
        <w:jc w:val="both"/>
        <w:rPr>
          <w:rFonts w:ascii="Arial" w:hAnsi="Arial" w:cs="Arial"/>
          <w:sz w:val="22"/>
          <w:szCs w:val="22"/>
        </w:rPr>
      </w:pPr>
      <w:r w:rsidRPr="00857A8B">
        <w:rPr>
          <w:rFonts w:ascii="Arial" w:hAnsi="Arial" w:cs="Arial"/>
          <w:sz w:val="22"/>
          <w:szCs w:val="22"/>
        </w:rPr>
        <w:t xml:space="preserve">7 - DO PRAZO: </w:t>
      </w:r>
    </w:p>
    <w:p w:rsidR="00E669ED" w:rsidRDefault="00E669ED" w:rsidP="00E669ED">
      <w:pPr>
        <w:jc w:val="both"/>
        <w:rPr>
          <w:rFonts w:ascii="Arial" w:hAnsi="Arial" w:cs="Arial"/>
          <w:sz w:val="22"/>
          <w:szCs w:val="22"/>
        </w:rPr>
      </w:pPr>
    </w:p>
    <w:p w:rsidR="00E669ED" w:rsidRPr="00857A8B" w:rsidRDefault="00E669ED" w:rsidP="00E669ED">
      <w:pPr>
        <w:jc w:val="both"/>
        <w:rPr>
          <w:rFonts w:ascii="Arial" w:hAnsi="Arial" w:cs="Arial"/>
          <w:sz w:val="22"/>
          <w:szCs w:val="22"/>
        </w:rPr>
      </w:pPr>
      <w:r w:rsidRPr="00857A8B">
        <w:rPr>
          <w:rFonts w:ascii="Arial" w:hAnsi="Arial" w:cs="Arial"/>
          <w:sz w:val="22"/>
          <w:szCs w:val="22"/>
        </w:rPr>
        <w:t>O prazo de contratação objeto desta licitação será até 31 de dezembro de 2019</w:t>
      </w:r>
      <w:r w:rsidR="00CE1D5F">
        <w:rPr>
          <w:rFonts w:ascii="Arial" w:hAnsi="Arial" w:cs="Arial"/>
          <w:sz w:val="22"/>
          <w:szCs w:val="22"/>
        </w:rPr>
        <w:t xml:space="preserve">, ou </w:t>
      </w:r>
      <w:r w:rsidR="00CE1D5F" w:rsidRPr="00857A8B">
        <w:rPr>
          <w:rFonts w:ascii="Arial" w:hAnsi="Arial" w:cs="Arial"/>
          <w:sz w:val="22"/>
          <w:szCs w:val="22"/>
        </w:rPr>
        <w:t>pelo período necessário a execução dos serviços</w:t>
      </w:r>
    </w:p>
    <w:p w:rsidR="00E669ED" w:rsidRPr="00857A8B" w:rsidRDefault="00E669ED" w:rsidP="00E669ED">
      <w:pPr>
        <w:jc w:val="both"/>
        <w:rPr>
          <w:rFonts w:ascii="Arial" w:hAnsi="Arial" w:cs="Arial"/>
          <w:sz w:val="22"/>
          <w:szCs w:val="22"/>
        </w:rPr>
      </w:pPr>
    </w:p>
    <w:p w:rsidR="00E669ED" w:rsidRPr="00857A8B" w:rsidRDefault="00E669ED" w:rsidP="00E669ED">
      <w:pPr>
        <w:jc w:val="both"/>
        <w:rPr>
          <w:rFonts w:ascii="Arial" w:hAnsi="Arial" w:cs="Arial"/>
          <w:sz w:val="22"/>
          <w:szCs w:val="22"/>
        </w:rPr>
      </w:pPr>
      <w:r w:rsidRPr="00857A8B">
        <w:rPr>
          <w:rFonts w:ascii="Arial" w:hAnsi="Arial" w:cs="Arial"/>
          <w:sz w:val="22"/>
          <w:szCs w:val="22"/>
        </w:rPr>
        <w:t>8 – DAS CONDIÇÕES DE EXECUÇÃO DO CONTRATO :</w:t>
      </w:r>
    </w:p>
    <w:p w:rsidR="00E669ED" w:rsidRPr="00857A8B" w:rsidRDefault="00E669ED" w:rsidP="00E669ED">
      <w:pPr>
        <w:jc w:val="both"/>
        <w:rPr>
          <w:rFonts w:ascii="Arial" w:hAnsi="Arial" w:cs="Arial"/>
          <w:sz w:val="22"/>
          <w:szCs w:val="22"/>
        </w:rPr>
      </w:pPr>
    </w:p>
    <w:p w:rsidR="00E669ED" w:rsidRPr="00857A8B" w:rsidRDefault="00CE1D5F" w:rsidP="00E669ED">
      <w:pPr>
        <w:jc w:val="both"/>
        <w:rPr>
          <w:rFonts w:ascii="Arial" w:hAnsi="Arial" w:cs="Arial"/>
          <w:sz w:val="22"/>
          <w:szCs w:val="22"/>
        </w:rPr>
      </w:pPr>
      <w:r>
        <w:rPr>
          <w:rFonts w:ascii="Arial" w:hAnsi="Arial" w:cs="Arial"/>
          <w:sz w:val="22"/>
          <w:szCs w:val="22"/>
        </w:rPr>
        <w:t>8.1 -</w:t>
      </w:r>
      <w:r w:rsidR="00E669ED" w:rsidRPr="00857A8B">
        <w:rPr>
          <w:rFonts w:ascii="Arial" w:hAnsi="Arial" w:cs="Arial"/>
          <w:sz w:val="22"/>
          <w:szCs w:val="22"/>
        </w:rPr>
        <w:t xml:space="preserve"> A Administração convocará a licitante que vier a ser declarada vencedora, nos termos e para os efeitos do artigo 64 da Lei nº 8.666/93, para firmar o contrato, em até 10 (dez) dias úteis, contados da data em que for convocada;</w:t>
      </w:r>
    </w:p>
    <w:p w:rsidR="00E669ED" w:rsidRPr="00857A8B" w:rsidRDefault="00E669ED" w:rsidP="00E669ED">
      <w:pPr>
        <w:jc w:val="both"/>
        <w:rPr>
          <w:rFonts w:ascii="Arial" w:hAnsi="Arial" w:cs="Arial"/>
          <w:sz w:val="22"/>
          <w:szCs w:val="22"/>
        </w:rPr>
      </w:pPr>
    </w:p>
    <w:p w:rsidR="00E669ED" w:rsidRPr="00857A8B" w:rsidRDefault="00E669ED" w:rsidP="00E669ED">
      <w:pPr>
        <w:jc w:val="both"/>
        <w:rPr>
          <w:rFonts w:ascii="Arial" w:hAnsi="Arial" w:cs="Arial"/>
          <w:sz w:val="22"/>
          <w:szCs w:val="22"/>
        </w:rPr>
      </w:pPr>
      <w:r w:rsidRPr="00857A8B">
        <w:rPr>
          <w:rFonts w:ascii="Arial" w:hAnsi="Arial" w:cs="Arial"/>
          <w:sz w:val="22"/>
          <w:szCs w:val="22"/>
        </w:rPr>
        <w:t>8.</w:t>
      </w:r>
      <w:r w:rsidR="00CE1D5F">
        <w:rPr>
          <w:rFonts w:ascii="Arial" w:hAnsi="Arial" w:cs="Arial"/>
          <w:sz w:val="22"/>
          <w:szCs w:val="22"/>
        </w:rPr>
        <w:t>2</w:t>
      </w:r>
      <w:r w:rsidRPr="00857A8B">
        <w:rPr>
          <w:rFonts w:ascii="Arial" w:hAnsi="Arial" w:cs="Arial"/>
          <w:sz w:val="22"/>
          <w:szCs w:val="22"/>
        </w:rPr>
        <w:t xml:space="preserve"> - Na hipótese da adjudicatária se recusar injustificadamente, a assinar o Contrato, na forma prevista neste Instrumento Convocatório, a CONTRATANTE, facultativamente, procederá a convocação das licitantes remanescentes , na ordem de classificação, obedecido o disposto no parágrafo segundo do artigo 64, e, poderá caracterizar como inadimplência , sujeitando a Contratada ao pagamento da multa compensatória de 5%(cinco por cento) do valor global da proposta. </w:t>
      </w:r>
    </w:p>
    <w:p w:rsidR="00E669ED" w:rsidRPr="00857A8B" w:rsidRDefault="00E669ED" w:rsidP="00E669ED">
      <w:pPr>
        <w:jc w:val="both"/>
        <w:rPr>
          <w:rFonts w:ascii="Arial" w:hAnsi="Arial" w:cs="Arial"/>
          <w:sz w:val="22"/>
          <w:szCs w:val="22"/>
        </w:rPr>
      </w:pPr>
    </w:p>
    <w:p w:rsidR="00E669ED" w:rsidRPr="00857A8B" w:rsidRDefault="00E669ED" w:rsidP="00E669ED">
      <w:pPr>
        <w:jc w:val="both"/>
        <w:rPr>
          <w:rFonts w:ascii="Arial" w:hAnsi="Arial" w:cs="Arial"/>
          <w:sz w:val="22"/>
          <w:szCs w:val="22"/>
        </w:rPr>
      </w:pPr>
      <w:r w:rsidRPr="00857A8B">
        <w:rPr>
          <w:rFonts w:ascii="Arial" w:hAnsi="Arial" w:cs="Arial"/>
          <w:sz w:val="22"/>
          <w:szCs w:val="22"/>
        </w:rPr>
        <w:t xml:space="preserve">9- DA DOTAÇÃO: </w:t>
      </w:r>
    </w:p>
    <w:p w:rsidR="00E669ED" w:rsidRPr="00857A8B" w:rsidRDefault="00E669ED" w:rsidP="00E669ED">
      <w:pPr>
        <w:jc w:val="both"/>
        <w:rPr>
          <w:rFonts w:ascii="Arial" w:hAnsi="Arial" w:cs="Arial"/>
          <w:sz w:val="22"/>
          <w:szCs w:val="22"/>
        </w:rPr>
      </w:pPr>
    </w:p>
    <w:p w:rsidR="00E669ED" w:rsidRPr="00857A8B" w:rsidRDefault="00E669ED" w:rsidP="00E669ED">
      <w:pPr>
        <w:jc w:val="both"/>
        <w:rPr>
          <w:rFonts w:ascii="Arial" w:hAnsi="Arial" w:cs="Arial"/>
          <w:sz w:val="22"/>
          <w:szCs w:val="22"/>
        </w:rPr>
      </w:pPr>
      <w:r w:rsidRPr="00857A8B">
        <w:rPr>
          <w:rFonts w:ascii="Arial" w:hAnsi="Arial" w:cs="Arial"/>
          <w:sz w:val="22"/>
          <w:szCs w:val="22"/>
        </w:rPr>
        <w:t>Os recursos orçamentários, necessários à execução do contrato decorrente desta licitação serão aqueles provenientes do orçamento do município, por conta da rubrica: 3390 – Aplicações Diretas do Orçamento Municipal Vigente, da Secretaria de  Assistência Social.</w:t>
      </w:r>
    </w:p>
    <w:p w:rsidR="00E669ED" w:rsidRPr="00857A8B" w:rsidRDefault="00E669ED" w:rsidP="00E669ED">
      <w:pPr>
        <w:jc w:val="both"/>
        <w:rPr>
          <w:rFonts w:ascii="Arial" w:hAnsi="Arial" w:cs="Arial"/>
          <w:sz w:val="22"/>
          <w:szCs w:val="22"/>
        </w:rPr>
      </w:pPr>
    </w:p>
    <w:p w:rsidR="00E669ED" w:rsidRPr="00857A8B" w:rsidRDefault="00E669ED" w:rsidP="00E669ED">
      <w:pPr>
        <w:jc w:val="both"/>
        <w:rPr>
          <w:rFonts w:ascii="Arial" w:hAnsi="Arial" w:cs="Arial"/>
          <w:sz w:val="22"/>
          <w:szCs w:val="22"/>
        </w:rPr>
      </w:pPr>
      <w:r w:rsidRPr="00857A8B">
        <w:rPr>
          <w:rFonts w:ascii="Arial" w:hAnsi="Arial" w:cs="Arial"/>
          <w:sz w:val="22"/>
          <w:szCs w:val="22"/>
        </w:rPr>
        <w:t xml:space="preserve">10- DAS OBRIGAÇÕES E RESPONSABILIDADES DAS PARTES: </w:t>
      </w:r>
    </w:p>
    <w:p w:rsidR="00E669ED" w:rsidRPr="00857A8B" w:rsidRDefault="00E669ED" w:rsidP="00E669ED">
      <w:pPr>
        <w:jc w:val="both"/>
        <w:rPr>
          <w:rFonts w:ascii="Arial" w:hAnsi="Arial" w:cs="Arial"/>
          <w:sz w:val="22"/>
          <w:szCs w:val="22"/>
        </w:rPr>
      </w:pPr>
    </w:p>
    <w:p w:rsidR="00E669ED" w:rsidRPr="00857A8B" w:rsidRDefault="00E669ED" w:rsidP="00E669ED">
      <w:pPr>
        <w:jc w:val="both"/>
        <w:rPr>
          <w:rFonts w:ascii="Arial" w:hAnsi="Arial" w:cs="Arial"/>
          <w:sz w:val="22"/>
          <w:szCs w:val="22"/>
        </w:rPr>
      </w:pPr>
      <w:r w:rsidRPr="00857A8B">
        <w:rPr>
          <w:rFonts w:ascii="Arial" w:hAnsi="Arial" w:cs="Arial"/>
          <w:sz w:val="22"/>
          <w:szCs w:val="22"/>
        </w:rPr>
        <w:tab/>
        <w:t xml:space="preserve">A – DA CONTRATADA: </w:t>
      </w:r>
    </w:p>
    <w:p w:rsidR="00E669ED" w:rsidRPr="00857A8B" w:rsidRDefault="00E669ED" w:rsidP="00E669ED">
      <w:pPr>
        <w:jc w:val="both"/>
        <w:rPr>
          <w:rFonts w:ascii="Arial" w:hAnsi="Arial" w:cs="Arial"/>
          <w:sz w:val="22"/>
          <w:szCs w:val="22"/>
        </w:rPr>
      </w:pPr>
    </w:p>
    <w:p w:rsidR="00E669ED" w:rsidRPr="00857A8B" w:rsidRDefault="00E669ED" w:rsidP="00E669ED">
      <w:pPr>
        <w:jc w:val="both"/>
        <w:rPr>
          <w:rFonts w:ascii="Arial" w:hAnsi="Arial" w:cs="Arial"/>
          <w:sz w:val="22"/>
          <w:szCs w:val="22"/>
        </w:rPr>
      </w:pPr>
      <w:r w:rsidRPr="00857A8B">
        <w:rPr>
          <w:rFonts w:ascii="Arial" w:hAnsi="Arial" w:cs="Arial"/>
          <w:sz w:val="22"/>
          <w:szCs w:val="22"/>
        </w:rPr>
        <w:t>10.1 - A CONTRATADA ficará obrigada a cumprir integralmente este edital, com zelo, diligência e economia, sempre em rigorosa observância aos termos da licitação e da sua proposta;</w:t>
      </w:r>
    </w:p>
    <w:p w:rsidR="00E669ED" w:rsidRPr="00857A8B" w:rsidRDefault="00E669ED" w:rsidP="00E669ED">
      <w:pPr>
        <w:jc w:val="both"/>
        <w:rPr>
          <w:rFonts w:ascii="Arial" w:hAnsi="Arial" w:cs="Arial"/>
          <w:sz w:val="22"/>
          <w:szCs w:val="22"/>
        </w:rPr>
      </w:pPr>
    </w:p>
    <w:p w:rsidR="00E669ED" w:rsidRPr="00857A8B" w:rsidRDefault="00E669ED" w:rsidP="00E669ED">
      <w:pPr>
        <w:jc w:val="both"/>
        <w:rPr>
          <w:rFonts w:ascii="Arial" w:hAnsi="Arial" w:cs="Arial"/>
          <w:sz w:val="22"/>
          <w:szCs w:val="22"/>
        </w:rPr>
      </w:pPr>
      <w:r w:rsidRPr="00857A8B">
        <w:rPr>
          <w:rFonts w:ascii="Arial" w:hAnsi="Arial" w:cs="Arial"/>
          <w:sz w:val="22"/>
          <w:szCs w:val="22"/>
        </w:rPr>
        <w:t>10.2 -  Arcar com as despesas referentes locomoção, impostos e taxas que advirem sobre este Contrato.</w:t>
      </w:r>
    </w:p>
    <w:p w:rsidR="00E669ED" w:rsidRPr="00857A8B" w:rsidRDefault="00E669ED" w:rsidP="00E669ED">
      <w:pPr>
        <w:jc w:val="both"/>
        <w:rPr>
          <w:rFonts w:ascii="Arial" w:hAnsi="Arial" w:cs="Arial"/>
          <w:sz w:val="22"/>
          <w:szCs w:val="22"/>
        </w:rPr>
      </w:pPr>
    </w:p>
    <w:p w:rsidR="00E669ED" w:rsidRPr="00857A8B" w:rsidRDefault="00E669ED" w:rsidP="00E669ED">
      <w:pPr>
        <w:jc w:val="both"/>
        <w:rPr>
          <w:rFonts w:ascii="Arial" w:hAnsi="Arial" w:cs="Arial"/>
          <w:sz w:val="22"/>
          <w:szCs w:val="22"/>
        </w:rPr>
      </w:pPr>
      <w:r w:rsidRPr="00857A8B">
        <w:rPr>
          <w:rFonts w:ascii="Arial" w:hAnsi="Arial" w:cs="Arial"/>
          <w:sz w:val="22"/>
          <w:szCs w:val="22"/>
        </w:rPr>
        <w:t xml:space="preserve">10.3 - A Contratada fica obrigada a aceitar, nas mesmas condições contratuais, os acréscimos ou supressões que se fizerem necessários, do valor inicial atualizado do contrato, de conformidade com o artigo 65 da Lei  8666/93 em seus  parágrafos 1º e 2º e  inciso II. </w:t>
      </w:r>
    </w:p>
    <w:p w:rsidR="00E669ED" w:rsidRPr="00857A8B" w:rsidRDefault="00E669ED" w:rsidP="00E669ED">
      <w:pPr>
        <w:jc w:val="both"/>
        <w:rPr>
          <w:rFonts w:ascii="Arial" w:hAnsi="Arial" w:cs="Arial"/>
          <w:sz w:val="22"/>
          <w:szCs w:val="22"/>
        </w:rPr>
      </w:pPr>
    </w:p>
    <w:p w:rsidR="00E669ED" w:rsidRPr="00857A8B" w:rsidRDefault="00E669ED" w:rsidP="00E669ED">
      <w:pPr>
        <w:jc w:val="both"/>
        <w:rPr>
          <w:rFonts w:ascii="Arial" w:hAnsi="Arial" w:cs="Arial"/>
          <w:sz w:val="22"/>
          <w:szCs w:val="22"/>
        </w:rPr>
      </w:pPr>
      <w:r w:rsidRPr="00857A8B">
        <w:rPr>
          <w:rFonts w:ascii="Arial" w:hAnsi="Arial" w:cs="Arial"/>
          <w:sz w:val="22"/>
          <w:szCs w:val="22"/>
        </w:rPr>
        <w:t xml:space="preserve">B - DA CONTRATANTE: </w:t>
      </w:r>
    </w:p>
    <w:p w:rsidR="00E669ED" w:rsidRPr="00857A8B" w:rsidRDefault="00E669ED" w:rsidP="00E669ED">
      <w:pPr>
        <w:jc w:val="both"/>
        <w:rPr>
          <w:rFonts w:ascii="Arial" w:hAnsi="Arial" w:cs="Arial"/>
          <w:sz w:val="22"/>
          <w:szCs w:val="22"/>
        </w:rPr>
      </w:pPr>
    </w:p>
    <w:p w:rsidR="00E669ED" w:rsidRPr="00857A8B" w:rsidRDefault="00E669ED" w:rsidP="00E669ED">
      <w:pPr>
        <w:jc w:val="both"/>
        <w:rPr>
          <w:rFonts w:ascii="Arial" w:hAnsi="Arial" w:cs="Arial"/>
          <w:sz w:val="22"/>
          <w:szCs w:val="22"/>
        </w:rPr>
      </w:pPr>
      <w:r w:rsidRPr="00857A8B">
        <w:rPr>
          <w:rFonts w:ascii="Arial" w:hAnsi="Arial" w:cs="Arial"/>
          <w:sz w:val="22"/>
          <w:szCs w:val="22"/>
        </w:rPr>
        <w:t>10.5 – Será de responsabilidade da CONTRATANTE, arcar com os pagamentos mensais referente ao valor dos serviços, cumprindo com as condições e prazos de pagamento.</w:t>
      </w:r>
    </w:p>
    <w:p w:rsidR="00E669ED" w:rsidRPr="00857A8B" w:rsidRDefault="00E669ED" w:rsidP="00E669ED">
      <w:pPr>
        <w:jc w:val="both"/>
        <w:rPr>
          <w:rFonts w:ascii="Arial" w:hAnsi="Arial" w:cs="Arial"/>
          <w:sz w:val="22"/>
          <w:szCs w:val="22"/>
        </w:rPr>
      </w:pPr>
    </w:p>
    <w:p w:rsidR="00E669ED" w:rsidRPr="00857A8B" w:rsidRDefault="00E669ED" w:rsidP="00E669ED">
      <w:pPr>
        <w:jc w:val="both"/>
        <w:rPr>
          <w:rFonts w:ascii="Arial" w:hAnsi="Arial" w:cs="Arial"/>
          <w:sz w:val="22"/>
          <w:szCs w:val="22"/>
        </w:rPr>
      </w:pPr>
    </w:p>
    <w:p w:rsidR="00E669ED" w:rsidRPr="00857A8B" w:rsidRDefault="00E669ED" w:rsidP="00E669ED">
      <w:pPr>
        <w:jc w:val="both"/>
        <w:rPr>
          <w:rFonts w:ascii="Arial" w:hAnsi="Arial" w:cs="Arial"/>
          <w:sz w:val="22"/>
          <w:szCs w:val="22"/>
        </w:rPr>
      </w:pPr>
      <w:r w:rsidRPr="00857A8B">
        <w:rPr>
          <w:rFonts w:ascii="Arial" w:hAnsi="Arial" w:cs="Arial"/>
          <w:sz w:val="22"/>
          <w:szCs w:val="22"/>
        </w:rPr>
        <w:t xml:space="preserve">11- DAS PENALIDADES: </w:t>
      </w:r>
    </w:p>
    <w:p w:rsidR="00E669ED" w:rsidRPr="00857A8B" w:rsidRDefault="00E669ED" w:rsidP="00E669ED">
      <w:pPr>
        <w:jc w:val="both"/>
        <w:rPr>
          <w:rFonts w:ascii="Arial" w:hAnsi="Arial" w:cs="Arial"/>
          <w:sz w:val="22"/>
          <w:szCs w:val="22"/>
        </w:rPr>
      </w:pPr>
    </w:p>
    <w:p w:rsidR="00E669ED" w:rsidRPr="00857A8B" w:rsidRDefault="00E669ED" w:rsidP="00E669ED">
      <w:pPr>
        <w:jc w:val="both"/>
        <w:rPr>
          <w:rFonts w:ascii="Arial" w:hAnsi="Arial" w:cs="Arial"/>
          <w:sz w:val="22"/>
          <w:szCs w:val="22"/>
        </w:rPr>
      </w:pPr>
      <w:r w:rsidRPr="00857A8B">
        <w:rPr>
          <w:rFonts w:ascii="Arial" w:hAnsi="Arial" w:cs="Arial"/>
          <w:sz w:val="22"/>
          <w:szCs w:val="22"/>
        </w:rPr>
        <w:t xml:space="preserve">11.1 - Pelo descumprimento total ou parcial das condições previstas neste contrato, a Prefeitura Municipal de SALTINHO,  poderá aplicar à contratada as sanções previstas no art. 87, da Lei nº 8.666/93, sem prejuízo da responsabilização civil e penal cabíveis. </w:t>
      </w:r>
    </w:p>
    <w:p w:rsidR="00E669ED" w:rsidRPr="00857A8B" w:rsidRDefault="00E669ED" w:rsidP="00E669ED">
      <w:pPr>
        <w:jc w:val="both"/>
        <w:rPr>
          <w:rFonts w:ascii="Arial" w:hAnsi="Arial" w:cs="Arial"/>
          <w:sz w:val="22"/>
          <w:szCs w:val="22"/>
        </w:rPr>
      </w:pPr>
    </w:p>
    <w:p w:rsidR="00E669ED" w:rsidRPr="00857A8B" w:rsidRDefault="00E669ED" w:rsidP="00E669ED">
      <w:pPr>
        <w:jc w:val="both"/>
        <w:rPr>
          <w:rFonts w:ascii="Arial" w:hAnsi="Arial" w:cs="Arial"/>
          <w:sz w:val="22"/>
          <w:szCs w:val="22"/>
        </w:rPr>
      </w:pPr>
      <w:r w:rsidRPr="00857A8B">
        <w:rPr>
          <w:rFonts w:ascii="Arial" w:hAnsi="Arial" w:cs="Arial"/>
          <w:sz w:val="22"/>
          <w:szCs w:val="22"/>
        </w:rPr>
        <w:t xml:space="preserve">11.2 - Sem prejuízo das sanções previstas no artigo 87, da Lei Federal nº 8.666/93, a </w:t>
      </w:r>
      <w:r w:rsidRPr="00857A8B">
        <w:rPr>
          <w:rFonts w:ascii="Arial" w:hAnsi="Arial" w:cs="Arial"/>
          <w:caps/>
          <w:sz w:val="22"/>
          <w:szCs w:val="22"/>
        </w:rPr>
        <w:t>CONTRATADA</w:t>
      </w:r>
      <w:r w:rsidRPr="00857A8B">
        <w:rPr>
          <w:rFonts w:ascii="Arial" w:hAnsi="Arial" w:cs="Arial"/>
          <w:sz w:val="22"/>
          <w:szCs w:val="22"/>
        </w:rPr>
        <w:t xml:space="preserve"> ficará sujeita às seguintes penalidades, garantida a prévia defesa: </w:t>
      </w:r>
    </w:p>
    <w:p w:rsidR="00E669ED" w:rsidRPr="00857A8B" w:rsidRDefault="00E669ED" w:rsidP="00E669ED">
      <w:pPr>
        <w:jc w:val="both"/>
        <w:rPr>
          <w:rFonts w:ascii="Arial" w:hAnsi="Arial" w:cs="Arial"/>
          <w:sz w:val="22"/>
          <w:szCs w:val="22"/>
        </w:rPr>
      </w:pPr>
      <w:r w:rsidRPr="00857A8B">
        <w:rPr>
          <w:rFonts w:ascii="Arial" w:hAnsi="Arial" w:cs="Arial"/>
          <w:sz w:val="22"/>
          <w:szCs w:val="22"/>
        </w:rPr>
        <w:t>a) advertência, sempre que forem constatadas irregularidades de pouca gravidade, a juízo da Contratante, para as quais tenha a CONTRATADA concorrido diretamente, situação que será registrada no Cadastro de Fornecedores da CONTRATANTE;</w:t>
      </w:r>
    </w:p>
    <w:p w:rsidR="00E669ED" w:rsidRPr="00857A8B" w:rsidRDefault="00E669ED" w:rsidP="00E669ED">
      <w:pPr>
        <w:jc w:val="both"/>
        <w:rPr>
          <w:rFonts w:ascii="Arial" w:hAnsi="Arial" w:cs="Arial"/>
          <w:sz w:val="22"/>
          <w:szCs w:val="22"/>
        </w:rPr>
      </w:pPr>
      <w:r w:rsidRPr="00857A8B">
        <w:rPr>
          <w:rFonts w:ascii="Arial" w:hAnsi="Arial" w:cs="Arial"/>
          <w:sz w:val="22"/>
          <w:szCs w:val="22"/>
        </w:rPr>
        <w:t xml:space="preserve">b) multa de 5% (cinco por cento) sobre o valor do contrato, em caso de recusa da adjudicatária em assinar o termo de contrato; </w:t>
      </w:r>
    </w:p>
    <w:p w:rsidR="00E669ED" w:rsidRPr="00857A8B" w:rsidRDefault="00E669ED" w:rsidP="00E669ED">
      <w:pPr>
        <w:jc w:val="both"/>
        <w:rPr>
          <w:rFonts w:ascii="Arial" w:hAnsi="Arial" w:cs="Arial"/>
          <w:sz w:val="22"/>
          <w:szCs w:val="22"/>
        </w:rPr>
      </w:pPr>
      <w:r w:rsidRPr="00857A8B">
        <w:rPr>
          <w:rFonts w:ascii="Arial" w:hAnsi="Arial" w:cs="Arial"/>
          <w:sz w:val="22"/>
          <w:szCs w:val="22"/>
        </w:rPr>
        <w:t>c) multa de 2% (dois por cento) sobre o valor contratual total do serviço, na hipótese de descumprimento de qualquer das condições contratuais cujas sanções não estejam previstas neste item ;</w:t>
      </w:r>
    </w:p>
    <w:p w:rsidR="00E669ED" w:rsidRPr="00857A8B" w:rsidRDefault="00E669ED" w:rsidP="00E669ED">
      <w:pPr>
        <w:jc w:val="both"/>
        <w:rPr>
          <w:rFonts w:ascii="Arial" w:hAnsi="Arial" w:cs="Arial"/>
          <w:sz w:val="22"/>
          <w:szCs w:val="22"/>
        </w:rPr>
      </w:pPr>
      <w:r w:rsidRPr="00857A8B">
        <w:rPr>
          <w:rFonts w:ascii="Arial" w:hAnsi="Arial" w:cs="Arial"/>
          <w:sz w:val="22"/>
          <w:szCs w:val="22"/>
        </w:rPr>
        <w:t>d) além da aplicação das multas e demais penalidades avençadas acima, a CONTRATANTE poderá  rescindir o presente contrato por infração contratual, bem como aplicar à contratada suspensão temporária ao direito de licitar e impedi-la  de  contratar  com a CONTRATANTE, pelo prazo de até 12 (doze) meses.</w:t>
      </w:r>
    </w:p>
    <w:p w:rsidR="00E669ED" w:rsidRPr="00857A8B" w:rsidRDefault="00E669ED" w:rsidP="00E669ED">
      <w:pPr>
        <w:jc w:val="both"/>
        <w:rPr>
          <w:rFonts w:ascii="Arial" w:hAnsi="Arial" w:cs="Arial"/>
          <w:sz w:val="22"/>
          <w:szCs w:val="22"/>
        </w:rPr>
      </w:pPr>
    </w:p>
    <w:p w:rsidR="00E669ED" w:rsidRPr="00857A8B" w:rsidRDefault="00E669ED" w:rsidP="00E669ED">
      <w:pPr>
        <w:jc w:val="both"/>
        <w:rPr>
          <w:rFonts w:ascii="Arial" w:hAnsi="Arial" w:cs="Arial"/>
          <w:sz w:val="22"/>
          <w:szCs w:val="22"/>
        </w:rPr>
      </w:pPr>
      <w:r w:rsidRPr="00857A8B">
        <w:rPr>
          <w:rFonts w:ascii="Arial" w:hAnsi="Arial" w:cs="Arial"/>
          <w:sz w:val="22"/>
          <w:szCs w:val="22"/>
        </w:rPr>
        <w:t xml:space="preserve">12- DA PRORROGAÇÃO: </w:t>
      </w:r>
    </w:p>
    <w:p w:rsidR="00E669ED" w:rsidRPr="00857A8B" w:rsidRDefault="00E669ED" w:rsidP="00E669ED">
      <w:pPr>
        <w:jc w:val="both"/>
        <w:rPr>
          <w:rFonts w:ascii="Arial" w:hAnsi="Arial" w:cs="Arial"/>
          <w:sz w:val="22"/>
          <w:szCs w:val="22"/>
        </w:rPr>
      </w:pPr>
    </w:p>
    <w:p w:rsidR="00E669ED" w:rsidRPr="00857A8B" w:rsidRDefault="00E669ED" w:rsidP="00E669ED">
      <w:pPr>
        <w:jc w:val="both"/>
        <w:rPr>
          <w:rFonts w:ascii="Arial" w:hAnsi="Arial" w:cs="Arial"/>
          <w:sz w:val="22"/>
          <w:szCs w:val="22"/>
        </w:rPr>
      </w:pPr>
      <w:r w:rsidRPr="00857A8B">
        <w:rPr>
          <w:rFonts w:ascii="Arial" w:hAnsi="Arial" w:cs="Arial"/>
          <w:sz w:val="22"/>
          <w:szCs w:val="22"/>
        </w:rPr>
        <w:t>12.1 Este instrumento poderá ser prorrogado, mediante termo aditivo e conveniência das partes, observando sempre a le</w:t>
      </w:r>
      <w:r w:rsidR="00B7617F" w:rsidRPr="00857A8B">
        <w:rPr>
          <w:rFonts w:ascii="Arial" w:hAnsi="Arial" w:cs="Arial"/>
          <w:sz w:val="22"/>
          <w:szCs w:val="22"/>
        </w:rPr>
        <w:t>gislação federal de nº 8666/93.</w:t>
      </w:r>
    </w:p>
    <w:p w:rsidR="00B7617F" w:rsidRPr="00857A8B" w:rsidRDefault="00B7617F" w:rsidP="00E669ED">
      <w:pPr>
        <w:jc w:val="both"/>
        <w:rPr>
          <w:rFonts w:ascii="Arial" w:hAnsi="Arial" w:cs="Arial"/>
          <w:sz w:val="22"/>
          <w:szCs w:val="22"/>
        </w:rPr>
      </w:pPr>
    </w:p>
    <w:p w:rsidR="00E669ED" w:rsidRPr="00857A8B" w:rsidRDefault="00E669ED" w:rsidP="00E669ED">
      <w:pPr>
        <w:jc w:val="both"/>
        <w:rPr>
          <w:rFonts w:ascii="Arial" w:hAnsi="Arial" w:cs="Arial"/>
          <w:snapToGrid w:val="0"/>
          <w:sz w:val="22"/>
          <w:szCs w:val="22"/>
        </w:rPr>
      </w:pPr>
      <w:r w:rsidRPr="00857A8B">
        <w:rPr>
          <w:rFonts w:ascii="Arial" w:hAnsi="Arial" w:cs="Arial"/>
          <w:sz w:val="22"/>
          <w:szCs w:val="22"/>
        </w:rPr>
        <w:t>13- DA RESCISÃO CONTRATUAL:</w:t>
      </w:r>
      <w:r w:rsidRPr="00857A8B">
        <w:rPr>
          <w:rFonts w:ascii="Arial" w:hAnsi="Arial" w:cs="Arial"/>
          <w:snapToGrid w:val="0"/>
          <w:sz w:val="22"/>
          <w:szCs w:val="22"/>
        </w:rPr>
        <w:t xml:space="preserve"> </w:t>
      </w:r>
    </w:p>
    <w:p w:rsidR="00E669ED" w:rsidRPr="00857A8B" w:rsidRDefault="00E669ED" w:rsidP="00E669ED">
      <w:pPr>
        <w:jc w:val="both"/>
        <w:rPr>
          <w:rFonts w:ascii="Arial" w:hAnsi="Arial" w:cs="Arial"/>
          <w:snapToGrid w:val="0"/>
          <w:sz w:val="22"/>
          <w:szCs w:val="22"/>
        </w:rPr>
      </w:pPr>
    </w:p>
    <w:p w:rsidR="00E669ED" w:rsidRPr="00857A8B" w:rsidRDefault="00E669ED" w:rsidP="00E669ED">
      <w:pPr>
        <w:jc w:val="both"/>
        <w:rPr>
          <w:rFonts w:ascii="Arial" w:hAnsi="Arial" w:cs="Arial"/>
          <w:snapToGrid w:val="0"/>
          <w:sz w:val="22"/>
          <w:szCs w:val="22"/>
        </w:rPr>
      </w:pPr>
      <w:r w:rsidRPr="00857A8B">
        <w:rPr>
          <w:rFonts w:ascii="Arial" w:hAnsi="Arial" w:cs="Arial"/>
          <w:snapToGrid w:val="0"/>
          <w:sz w:val="22"/>
          <w:szCs w:val="22"/>
        </w:rPr>
        <w:t>A rescisão contratual poderá ser:</w:t>
      </w:r>
    </w:p>
    <w:p w:rsidR="00E669ED" w:rsidRPr="00857A8B" w:rsidRDefault="00E669ED" w:rsidP="00E669ED">
      <w:pPr>
        <w:jc w:val="both"/>
        <w:rPr>
          <w:rFonts w:ascii="Arial" w:hAnsi="Arial" w:cs="Arial"/>
          <w:sz w:val="22"/>
          <w:szCs w:val="22"/>
        </w:rPr>
      </w:pPr>
      <w:r w:rsidRPr="00857A8B">
        <w:rPr>
          <w:rFonts w:ascii="Arial" w:hAnsi="Arial" w:cs="Arial"/>
          <w:sz w:val="22"/>
          <w:szCs w:val="22"/>
        </w:rPr>
        <w:t>13.1.</w:t>
      </w:r>
      <w:r w:rsidRPr="00857A8B">
        <w:rPr>
          <w:rFonts w:ascii="Arial" w:hAnsi="Arial" w:cs="Arial"/>
          <w:sz w:val="22"/>
          <w:szCs w:val="22"/>
        </w:rPr>
        <w:tab/>
        <w:t>Determinada por ato unilateral e escrito da CONTRATANTE, nos casos enumerados abaixo:</w:t>
      </w:r>
    </w:p>
    <w:p w:rsidR="00E669ED" w:rsidRPr="00857A8B" w:rsidRDefault="00E669ED" w:rsidP="00E669ED">
      <w:pPr>
        <w:jc w:val="both"/>
        <w:rPr>
          <w:rFonts w:ascii="Arial" w:hAnsi="Arial" w:cs="Arial"/>
          <w:snapToGrid w:val="0"/>
          <w:sz w:val="22"/>
          <w:szCs w:val="22"/>
        </w:rPr>
      </w:pPr>
      <w:r w:rsidRPr="00857A8B">
        <w:rPr>
          <w:rFonts w:ascii="Arial" w:hAnsi="Arial" w:cs="Arial"/>
          <w:snapToGrid w:val="0"/>
          <w:sz w:val="22"/>
          <w:szCs w:val="22"/>
        </w:rPr>
        <w:t>13.1.1. o não cumprimento de cláusulas contratuais, especificações, ou prazos;</w:t>
      </w:r>
    </w:p>
    <w:p w:rsidR="00E669ED" w:rsidRPr="00857A8B" w:rsidRDefault="00E669ED" w:rsidP="00E669ED">
      <w:pPr>
        <w:jc w:val="both"/>
        <w:rPr>
          <w:rFonts w:ascii="Arial" w:hAnsi="Arial" w:cs="Arial"/>
          <w:snapToGrid w:val="0"/>
          <w:sz w:val="22"/>
          <w:szCs w:val="22"/>
        </w:rPr>
      </w:pPr>
      <w:r w:rsidRPr="00857A8B">
        <w:rPr>
          <w:rFonts w:ascii="Arial" w:hAnsi="Arial" w:cs="Arial"/>
          <w:snapToGrid w:val="0"/>
          <w:sz w:val="22"/>
          <w:szCs w:val="22"/>
        </w:rPr>
        <w:lastRenderedPageBreak/>
        <w:t>13.1.2. o cumprimento irregular de cláusulas contratuais, especificações, projetos e prazos;</w:t>
      </w:r>
    </w:p>
    <w:p w:rsidR="00E669ED" w:rsidRPr="00857A8B" w:rsidRDefault="00E669ED" w:rsidP="00E669ED">
      <w:pPr>
        <w:jc w:val="both"/>
        <w:rPr>
          <w:rFonts w:ascii="Arial" w:hAnsi="Arial" w:cs="Arial"/>
          <w:snapToGrid w:val="0"/>
          <w:sz w:val="22"/>
          <w:szCs w:val="22"/>
        </w:rPr>
      </w:pPr>
      <w:r w:rsidRPr="00857A8B">
        <w:rPr>
          <w:rFonts w:ascii="Arial" w:hAnsi="Arial" w:cs="Arial"/>
          <w:snapToGrid w:val="0"/>
          <w:sz w:val="22"/>
          <w:szCs w:val="22"/>
        </w:rPr>
        <w:t>13.1.3. o atraso injustificado no início dos serviços;</w:t>
      </w:r>
    </w:p>
    <w:p w:rsidR="00E669ED" w:rsidRPr="00857A8B" w:rsidRDefault="00E669ED" w:rsidP="00E669ED">
      <w:pPr>
        <w:jc w:val="both"/>
        <w:rPr>
          <w:rFonts w:ascii="Arial" w:hAnsi="Arial" w:cs="Arial"/>
          <w:snapToGrid w:val="0"/>
          <w:sz w:val="22"/>
          <w:szCs w:val="22"/>
        </w:rPr>
      </w:pPr>
      <w:r w:rsidRPr="00857A8B">
        <w:rPr>
          <w:rFonts w:ascii="Arial" w:hAnsi="Arial" w:cs="Arial"/>
          <w:snapToGrid w:val="0"/>
          <w:sz w:val="22"/>
          <w:szCs w:val="22"/>
        </w:rPr>
        <w:t>13.1.4. a paralisação do objeto do presente contrato;</w:t>
      </w:r>
    </w:p>
    <w:p w:rsidR="00E669ED" w:rsidRPr="00857A8B" w:rsidRDefault="00E669ED" w:rsidP="00E669ED">
      <w:pPr>
        <w:jc w:val="both"/>
        <w:rPr>
          <w:rFonts w:ascii="Arial" w:hAnsi="Arial" w:cs="Arial"/>
          <w:snapToGrid w:val="0"/>
          <w:sz w:val="22"/>
          <w:szCs w:val="22"/>
        </w:rPr>
      </w:pPr>
      <w:r w:rsidRPr="00857A8B">
        <w:rPr>
          <w:rFonts w:ascii="Arial" w:hAnsi="Arial" w:cs="Arial"/>
          <w:snapToGrid w:val="0"/>
          <w:sz w:val="22"/>
          <w:szCs w:val="22"/>
        </w:rPr>
        <w:t>13.1.5. a decretação de falência ou a instauração de insolvência civil;</w:t>
      </w:r>
    </w:p>
    <w:p w:rsidR="00E669ED" w:rsidRPr="00857A8B" w:rsidRDefault="00E669ED" w:rsidP="00E669ED">
      <w:pPr>
        <w:jc w:val="both"/>
        <w:rPr>
          <w:rFonts w:ascii="Arial" w:hAnsi="Arial" w:cs="Arial"/>
          <w:snapToGrid w:val="0"/>
          <w:sz w:val="22"/>
          <w:szCs w:val="22"/>
        </w:rPr>
      </w:pPr>
      <w:r w:rsidRPr="00857A8B">
        <w:rPr>
          <w:rFonts w:ascii="Arial" w:hAnsi="Arial" w:cs="Arial"/>
          <w:snapToGrid w:val="0"/>
          <w:sz w:val="22"/>
          <w:szCs w:val="22"/>
        </w:rPr>
        <w:t>13.1.6. a dissolução da sociedade;</w:t>
      </w:r>
    </w:p>
    <w:p w:rsidR="00E669ED" w:rsidRPr="00857A8B" w:rsidRDefault="00E669ED" w:rsidP="00E669ED">
      <w:pPr>
        <w:jc w:val="both"/>
        <w:rPr>
          <w:rFonts w:ascii="Arial" w:hAnsi="Arial" w:cs="Arial"/>
          <w:snapToGrid w:val="0"/>
          <w:sz w:val="22"/>
          <w:szCs w:val="22"/>
        </w:rPr>
      </w:pPr>
      <w:r w:rsidRPr="00857A8B">
        <w:rPr>
          <w:rFonts w:ascii="Arial" w:hAnsi="Arial" w:cs="Arial"/>
          <w:snapToGrid w:val="0"/>
          <w:sz w:val="22"/>
          <w:szCs w:val="22"/>
        </w:rPr>
        <w:t>13.1.7. a alteração social ou a modificação da finalidade ou da estrutura da empresa, que prejudique a execução do contrato;</w:t>
      </w:r>
    </w:p>
    <w:p w:rsidR="00E669ED" w:rsidRPr="00857A8B" w:rsidRDefault="00E669ED" w:rsidP="00E669ED">
      <w:pPr>
        <w:jc w:val="both"/>
        <w:rPr>
          <w:rFonts w:ascii="Arial" w:hAnsi="Arial" w:cs="Arial"/>
          <w:sz w:val="22"/>
          <w:szCs w:val="22"/>
        </w:rPr>
      </w:pPr>
      <w:r w:rsidRPr="00857A8B">
        <w:rPr>
          <w:rFonts w:ascii="Arial" w:hAnsi="Arial" w:cs="Arial"/>
          <w:sz w:val="22"/>
          <w:szCs w:val="22"/>
        </w:rPr>
        <w:t>13.1.8. razões de interesse público, de alta relevância e amplo conhecimento, justificadas e determinadas pela máxima autoridade da esfera administrativa a que está subordinado o CONTRATANTE e exaradas no processo administrativo a que se refere o contrato.</w:t>
      </w:r>
    </w:p>
    <w:p w:rsidR="00E669ED" w:rsidRPr="00857A8B" w:rsidRDefault="00E669ED" w:rsidP="00E669ED">
      <w:pPr>
        <w:jc w:val="both"/>
        <w:rPr>
          <w:rFonts w:ascii="Arial" w:hAnsi="Arial" w:cs="Arial"/>
          <w:snapToGrid w:val="0"/>
          <w:sz w:val="22"/>
          <w:szCs w:val="22"/>
        </w:rPr>
      </w:pPr>
      <w:r w:rsidRPr="00857A8B">
        <w:rPr>
          <w:rFonts w:ascii="Arial" w:hAnsi="Arial" w:cs="Arial"/>
          <w:snapToGrid w:val="0"/>
          <w:sz w:val="22"/>
          <w:szCs w:val="22"/>
        </w:rPr>
        <w:t>13.1.9. a ocorrência de caso fortuito ou de força maior, regularmente comprovada, impeditiva da execução do contrato.</w:t>
      </w:r>
    </w:p>
    <w:p w:rsidR="00E669ED" w:rsidRPr="00857A8B" w:rsidRDefault="00E669ED" w:rsidP="00E669ED">
      <w:pPr>
        <w:jc w:val="both"/>
        <w:rPr>
          <w:rFonts w:ascii="Arial" w:hAnsi="Arial" w:cs="Arial"/>
          <w:snapToGrid w:val="0"/>
          <w:sz w:val="22"/>
          <w:szCs w:val="22"/>
        </w:rPr>
      </w:pPr>
    </w:p>
    <w:p w:rsidR="00E669ED" w:rsidRPr="00857A8B" w:rsidRDefault="00E669ED" w:rsidP="00E669ED">
      <w:pPr>
        <w:jc w:val="both"/>
        <w:rPr>
          <w:rFonts w:ascii="Arial" w:hAnsi="Arial" w:cs="Arial"/>
          <w:sz w:val="22"/>
          <w:szCs w:val="22"/>
        </w:rPr>
      </w:pPr>
      <w:r w:rsidRPr="00857A8B">
        <w:rPr>
          <w:rFonts w:ascii="Arial" w:hAnsi="Arial" w:cs="Arial"/>
          <w:snapToGrid w:val="0"/>
          <w:sz w:val="22"/>
          <w:szCs w:val="22"/>
        </w:rPr>
        <w:t xml:space="preserve">13.2 -  </w:t>
      </w:r>
      <w:r w:rsidRPr="00857A8B">
        <w:rPr>
          <w:rFonts w:ascii="Arial" w:hAnsi="Arial" w:cs="Arial"/>
          <w:sz w:val="22"/>
          <w:szCs w:val="22"/>
        </w:rPr>
        <w:t>A CONTRATANTE poderá, ainda, rescindir o presente contrato, nos termos da lei federal nº 8.666/93.</w:t>
      </w:r>
    </w:p>
    <w:p w:rsidR="00E669ED" w:rsidRPr="00857A8B" w:rsidRDefault="00E669ED" w:rsidP="00E669ED">
      <w:pPr>
        <w:jc w:val="both"/>
        <w:rPr>
          <w:rFonts w:ascii="Arial" w:hAnsi="Arial" w:cs="Arial"/>
          <w:sz w:val="22"/>
          <w:szCs w:val="22"/>
        </w:rPr>
      </w:pPr>
    </w:p>
    <w:p w:rsidR="00E669ED" w:rsidRPr="00857A8B" w:rsidRDefault="00E669ED" w:rsidP="00E669ED">
      <w:pPr>
        <w:jc w:val="both"/>
        <w:rPr>
          <w:rFonts w:ascii="Arial" w:hAnsi="Arial" w:cs="Arial"/>
          <w:sz w:val="22"/>
          <w:szCs w:val="22"/>
        </w:rPr>
      </w:pPr>
      <w:r w:rsidRPr="00857A8B">
        <w:rPr>
          <w:rFonts w:ascii="Arial" w:hAnsi="Arial" w:cs="Arial"/>
          <w:sz w:val="22"/>
          <w:szCs w:val="22"/>
        </w:rPr>
        <w:t>13.2.1-</w:t>
      </w:r>
      <w:r w:rsidRPr="00857A8B">
        <w:rPr>
          <w:rFonts w:ascii="Arial" w:hAnsi="Arial" w:cs="Arial"/>
          <w:sz w:val="22"/>
          <w:szCs w:val="22"/>
        </w:rPr>
        <w:tab/>
        <w:t>Amigável, por acordo entre as partes, mediante autorização escrita e fundamentada da autoridade competente, reduzida a termo, desde que haja conveniência da CONTRATANTE.</w:t>
      </w:r>
    </w:p>
    <w:p w:rsidR="00E669ED" w:rsidRPr="00857A8B" w:rsidRDefault="00E669ED" w:rsidP="00E669ED">
      <w:pPr>
        <w:jc w:val="both"/>
        <w:rPr>
          <w:rFonts w:ascii="Arial" w:hAnsi="Arial" w:cs="Arial"/>
          <w:sz w:val="22"/>
          <w:szCs w:val="22"/>
        </w:rPr>
      </w:pPr>
    </w:p>
    <w:p w:rsidR="00E669ED" w:rsidRPr="00857A8B" w:rsidRDefault="00E669ED" w:rsidP="00E669ED">
      <w:pPr>
        <w:jc w:val="both"/>
        <w:rPr>
          <w:rFonts w:ascii="Arial" w:hAnsi="Arial" w:cs="Arial"/>
          <w:sz w:val="22"/>
          <w:szCs w:val="22"/>
        </w:rPr>
      </w:pPr>
      <w:r w:rsidRPr="00857A8B">
        <w:rPr>
          <w:rFonts w:ascii="Arial" w:hAnsi="Arial" w:cs="Arial"/>
          <w:sz w:val="22"/>
          <w:szCs w:val="22"/>
        </w:rPr>
        <w:t>13.3.</w:t>
      </w:r>
      <w:r w:rsidRPr="00857A8B">
        <w:rPr>
          <w:rFonts w:ascii="Arial" w:hAnsi="Arial" w:cs="Arial"/>
          <w:sz w:val="22"/>
          <w:szCs w:val="22"/>
        </w:rPr>
        <w:tab/>
        <w:t>No caso de rescisão pelas razões enumeradas abaixo, sem que haja culpa da Contratada, será esta ressarcida dos prejuízos regulamentares comprovados, quando os houver sofrido.</w:t>
      </w:r>
    </w:p>
    <w:p w:rsidR="00E669ED" w:rsidRPr="00857A8B" w:rsidRDefault="00E669ED" w:rsidP="00E669ED">
      <w:pPr>
        <w:jc w:val="both"/>
        <w:rPr>
          <w:rFonts w:ascii="Arial" w:hAnsi="Arial" w:cs="Arial"/>
          <w:snapToGrid w:val="0"/>
          <w:sz w:val="22"/>
          <w:szCs w:val="22"/>
        </w:rPr>
      </w:pPr>
    </w:p>
    <w:p w:rsidR="00E669ED" w:rsidRPr="00857A8B" w:rsidRDefault="00E669ED" w:rsidP="00E669ED">
      <w:pPr>
        <w:jc w:val="both"/>
        <w:rPr>
          <w:rFonts w:ascii="Arial" w:hAnsi="Arial" w:cs="Arial"/>
          <w:snapToGrid w:val="0"/>
          <w:sz w:val="22"/>
          <w:szCs w:val="22"/>
        </w:rPr>
      </w:pPr>
      <w:r w:rsidRPr="00857A8B">
        <w:rPr>
          <w:rFonts w:ascii="Arial" w:hAnsi="Arial" w:cs="Arial"/>
          <w:snapToGrid w:val="0"/>
          <w:sz w:val="22"/>
          <w:szCs w:val="22"/>
        </w:rPr>
        <w:t>13.3.1. Razões de interesse público, de alta relevância e amplo conhecimento, justificadas e determinadas pela máxima autoridade da esfera administrativa a que está subordinado o contratante e exaradas no processo administrativo a que se refere o contrato;</w:t>
      </w:r>
    </w:p>
    <w:p w:rsidR="00E669ED" w:rsidRPr="00857A8B" w:rsidRDefault="00E669ED" w:rsidP="00E669ED">
      <w:pPr>
        <w:jc w:val="both"/>
        <w:rPr>
          <w:rFonts w:ascii="Arial" w:hAnsi="Arial" w:cs="Arial"/>
          <w:snapToGrid w:val="0"/>
          <w:sz w:val="22"/>
          <w:szCs w:val="22"/>
        </w:rPr>
      </w:pPr>
    </w:p>
    <w:p w:rsidR="00E669ED" w:rsidRPr="00857A8B" w:rsidRDefault="00E669ED" w:rsidP="00E669ED">
      <w:pPr>
        <w:jc w:val="both"/>
        <w:rPr>
          <w:rFonts w:ascii="Arial" w:hAnsi="Arial" w:cs="Arial"/>
          <w:snapToGrid w:val="0"/>
          <w:sz w:val="22"/>
          <w:szCs w:val="22"/>
        </w:rPr>
      </w:pPr>
      <w:r w:rsidRPr="00857A8B">
        <w:rPr>
          <w:rFonts w:ascii="Arial" w:hAnsi="Arial" w:cs="Arial"/>
          <w:snapToGrid w:val="0"/>
          <w:sz w:val="22"/>
          <w:szCs w:val="22"/>
        </w:rPr>
        <w:t>13.3.2. A ocorrência de caso fortuito ou de força maior, regularmente comprovada, impeditiva da execução do contrato;</w:t>
      </w:r>
    </w:p>
    <w:p w:rsidR="00E669ED" w:rsidRPr="00857A8B" w:rsidRDefault="00E669ED" w:rsidP="00E669ED">
      <w:pPr>
        <w:jc w:val="both"/>
        <w:rPr>
          <w:rFonts w:ascii="Arial" w:hAnsi="Arial" w:cs="Arial"/>
          <w:snapToGrid w:val="0"/>
          <w:sz w:val="22"/>
          <w:szCs w:val="22"/>
        </w:rPr>
      </w:pPr>
    </w:p>
    <w:p w:rsidR="00E669ED" w:rsidRPr="00857A8B" w:rsidRDefault="00E669ED" w:rsidP="00E669ED">
      <w:pPr>
        <w:jc w:val="both"/>
        <w:rPr>
          <w:rFonts w:ascii="Arial" w:hAnsi="Arial" w:cs="Arial"/>
          <w:snapToGrid w:val="0"/>
          <w:sz w:val="22"/>
          <w:szCs w:val="22"/>
        </w:rPr>
      </w:pPr>
      <w:r w:rsidRPr="00857A8B">
        <w:rPr>
          <w:rFonts w:ascii="Arial" w:hAnsi="Arial" w:cs="Arial"/>
          <w:snapToGrid w:val="0"/>
          <w:sz w:val="22"/>
          <w:szCs w:val="22"/>
        </w:rPr>
        <w:t>13.3.3. A supressão, por parte da CONTRATANTE, da prestação dos serviços, acarretando modificação do valor inicial do contrato além do limite estabelecido.</w:t>
      </w:r>
    </w:p>
    <w:p w:rsidR="00E669ED" w:rsidRPr="00857A8B" w:rsidRDefault="00E669ED" w:rsidP="00E669ED">
      <w:pPr>
        <w:jc w:val="both"/>
        <w:rPr>
          <w:rFonts w:ascii="Arial" w:hAnsi="Arial" w:cs="Arial"/>
          <w:sz w:val="22"/>
          <w:szCs w:val="22"/>
        </w:rPr>
      </w:pPr>
    </w:p>
    <w:p w:rsidR="00E669ED" w:rsidRPr="00857A8B" w:rsidRDefault="00E669ED" w:rsidP="00E669ED">
      <w:pPr>
        <w:jc w:val="both"/>
        <w:rPr>
          <w:rFonts w:ascii="Arial" w:hAnsi="Arial" w:cs="Arial"/>
          <w:sz w:val="22"/>
          <w:szCs w:val="22"/>
        </w:rPr>
      </w:pPr>
      <w:r w:rsidRPr="00857A8B">
        <w:rPr>
          <w:rFonts w:ascii="Arial" w:hAnsi="Arial" w:cs="Arial"/>
          <w:sz w:val="22"/>
          <w:szCs w:val="22"/>
        </w:rPr>
        <w:t>13.3.4. A suspensão de sua execução, por ordem escrita da CONTRATANTE,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rsidR="00E669ED" w:rsidRPr="00857A8B" w:rsidRDefault="00E669ED" w:rsidP="00E669ED">
      <w:pPr>
        <w:jc w:val="both"/>
        <w:rPr>
          <w:rFonts w:ascii="Arial" w:hAnsi="Arial" w:cs="Arial"/>
          <w:snapToGrid w:val="0"/>
          <w:sz w:val="22"/>
          <w:szCs w:val="22"/>
        </w:rPr>
      </w:pPr>
    </w:p>
    <w:p w:rsidR="00E669ED" w:rsidRPr="00857A8B" w:rsidRDefault="00E669ED" w:rsidP="00E669ED">
      <w:pPr>
        <w:jc w:val="both"/>
        <w:rPr>
          <w:rFonts w:ascii="Arial" w:hAnsi="Arial" w:cs="Arial"/>
          <w:snapToGrid w:val="0"/>
          <w:sz w:val="22"/>
          <w:szCs w:val="22"/>
        </w:rPr>
      </w:pPr>
      <w:r w:rsidRPr="00857A8B">
        <w:rPr>
          <w:rFonts w:ascii="Arial" w:hAnsi="Arial" w:cs="Arial"/>
          <w:snapToGrid w:val="0"/>
          <w:sz w:val="22"/>
          <w:szCs w:val="22"/>
        </w:rPr>
        <w:t>13.3.5. O atraso superior a 90 (noventa) dias dos pagamentos devidos pela CONTRATANTE decorrentes do fornecimento, ou parcelas deste, já recebidos ou executados, salvo em caso de calamidade pública, graves perturbações da ordem interna ou guerra, assegurado ao contratado o direito de optar pela suspensão do cumprimento de suas obrigações até que seja normalizada a situação, caso em que sua decisão deverá ser comunicada, por escrito, à CONTRATANTE;</w:t>
      </w:r>
    </w:p>
    <w:p w:rsidR="00E669ED" w:rsidRPr="00857A8B" w:rsidRDefault="00E669ED" w:rsidP="00E669ED">
      <w:pPr>
        <w:jc w:val="both"/>
        <w:rPr>
          <w:rFonts w:ascii="Arial" w:hAnsi="Arial" w:cs="Arial"/>
          <w:snapToGrid w:val="0"/>
          <w:sz w:val="22"/>
          <w:szCs w:val="22"/>
        </w:rPr>
      </w:pPr>
    </w:p>
    <w:p w:rsidR="00E669ED" w:rsidRPr="00857A8B" w:rsidRDefault="00E669ED" w:rsidP="00E669ED">
      <w:pPr>
        <w:jc w:val="both"/>
        <w:rPr>
          <w:rFonts w:ascii="Arial" w:hAnsi="Arial" w:cs="Arial"/>
          <w:snapToGrid w:val="0"/>
          <w:sz w:val="22"/>
          <w:szCs w:val="22"/>
        </w:rPr>
      </w:pPr>
      <w:smartTag w:uri="urn:schemas-microsoft-com:office:smarttags" w:element="metricconverter">
        <w:smartTagPr>
          <w:attr w:name="ProductID" w:val="13.4 A"/>
        </w:smartTagPr>
        <w:r w:rsidRPr="00857A8B">
          <w:rPr>
            <w:rFonts w:ascii="Arial" w:hAnsi="Arial" w:cs="Arial"/>
            <w:sz w:val="22"/>
            <w:szCs w:val="22"/>
          </w:rPr>
          <w:lastRenderedPageBreak/>
          <w:t>13.4 A</w:t>
        </w:r>
      </w:smartTag>
      <w:r w:rsidRPr="00857A8B">
        <w:rPr>
          <w:rFonts w:ascii="Arial" w:hAnsi="Arial" w:cs="Arial"/>
          <w:sz w:val="22"/>
          <w:szCs w:val="22"/>
        </w:rPr>
        <w:t xml:space="preserve"> rescisão contratual pelo não cumprimento de cláusulas contratuais, especificações, projetos e prazos, acarreta a retenção dos créditos decorrentes do contrato, até o limite dos prejuízos causados à CONTRATANTE</w:t>
      </w:r>
    </w:p>
    <w:p w:rsidR="00E669ED" w:rsidRPr="00857A8B" w:rsidRDefault="00E669ED" w:rsidP="00E669ED">
      <w:pPr>
        <w:jc w:val="both"/>
        <w:rPr>
          <w:rFonts w:ascii="Arial" w:hAnsi="Arial" w:cs="Arial"/>
          <w:snapToGrid w:val="0"/>
          <w:sz w:val="22"/>
          <w:szCs w:val="22"/>
        </w:rPr>
      </w:pPr>
    </w:p>
    <w:p w:rsidR="00E669ED" w:rsidRPr="00857A8B" w:rsidRDefault="00E669ED" w:rsidP="00E669ED">
      <w:pPr>
        <w:jc w:val="both"/>
        <w:rPr>
          <w:rFonts w:ascii="Arial" w:hAnsi="Arial" w:cs="Arial"/>
          <w:sz w:val="22"/>
          <w:szCs w:val="22"/>
        </w:rPr>
      </w:pPr>
      <w:r w:rsidRPr="00857A8B">
        <w:rPr>
          <w:rFonts w:ascii="Arial" w:hAnsi="Arial" w:cs="Arial"/>
          <w:sz w:val="22"/>
          <w:szCs w:val="22"/>
        </w:rPr>
        <w:t xml:space="preserve">14 - DO FORO: </w:t>
      </w:r>
    </w:p>
    <w:p w:rsidR="00E669ED" w:rsidRPr="00857A8B" w:rsidRDefault="00E669ED" w:rsidP="00E669ED">
      <w:pPr>
        <w:jc w:val="both"/>
        <w:rPr>
          <w:rFonts w:ascii="Arial" w:hAnsi="Arial" w:cs="Arial"/>
          <w:sz w:val="22"/>
          <w:szCs w:val="22"/>
        </w:rPr>
      </w:pPr>
    </w:p>
    <w:p w:rsidR="00E669ED" w:rsidRPr="00857A8B" w:rsidRDefault="00E669ED" w:rsidP="00E669ED">
      <w:pPr>
        <w:jc w:val="both"/>
        <w:rPr>
          <w:rFonts w:ascii="Arial" w:hAnsi="Arial" w:cs="Arial"/>
          <w:sz w:val="22"/>
          <w:szCs w:val="22"/>
        </w:rPr>
      </w:pPr>
      <w:r w:rsidRPr="00857A8B">
        <w:rPr>
          <w:rFonts w:ascii="Arial" w:hAnsi="Arial" w:cs="Arial"/>
          <w:sz w:val="22"/>
          <w:szCs w:val="22"/>
        </w:rPr>
        <w:t>15.1 Fica eleito o foro da Comarca de Campo Ere - SC, com renúncia de qualquer outro, para dirimir questões decorrentes deste instrumento.</w:t>
      </w:r>
    </w:p>
    <w:p w:rsidR="00E669ED" w:rsidRPr="00857A8B" w:rsidRDefault="00E669ED" w:rsidP="00E669ED">
      <w:pPr>
        <w:jc w:val="both"/>
        <w:rPr>
          <w:rFonts w:ascii="Arial" w:hAnsi="Arial" w:cs="Arial"/>
          <w:sz w:val="22"/>
          <w:szCs w:val="22"/>
        </w:rPr>
      </w:pPr>
    </w:p>
    <w:p w:rsidR="00E669ED" w:rsidRPr="00857A8B" w:rsidRDefault="00E669ED" w:rsidP="00E669ED">
      <w:pPr>
        <w:jc w:val="both"/>
        <w:rPr>
          <w:rFonts w:ascii="Arial" w:hAnsi="Arial" w:cs="Arial"/>
          <w:sz w:val="22"/>
          <w:szCs w:val="22"/>
        </w:rPr>
      </w:pPr>
    </w:p>
    <w:p w:rsidR="00E669ED" w:rsidRPr="00857A8B" w:rsidRDefault="00CE1D5F" w:rsidP="00E669ED">
      <w:pPr>
        <w:jc w:val="both"/>
        <w:rPr>
          <w:rFonts w:ascii="Arial" w:hAnsi="Arial" w:cs="Arial"/>
          <w:sz w:val="22"/>
          <w:szCs w:val="22"/>
        </w:rPr>
      </w:pPr>
      <w:r>
        <w:rPr>
          <w:rFonts w:ascii="Arial" w:hAnsi="Arial" w:cs="Arial"/>
          <w:sz w:val="22"/>
          <w:szCs w:val="22"/>
        </w:rPr>
        <w:tab/>
      </w:r>
      <w:r w:rsidR="00E669ED" w:rsidRPr="00857A8B">
        <w:rPr>
          <w:rFonts w:ascii="Arial" w:hAnsi="Arial" w:cs="Arial"/>
          <w:sz w:val="22"/>
          <w:szCs w:val="22"/>
        </w:rPr>
        <w:t>E, por estarem justos e acordados, firmam o presente contrato em duas vias de igual teor e forma, na presença de testemunhas.</w:t>
      </w:r>
    </w:p>
    <w:p w:rsidR="00E669ED" w:rsidRPr="00857A8B" w:rsidRDefault="00E669ED" w:rsidP="00E669ED">
      <w:pPr>
        <w:jc w:val="both"/>
        <w:rPr>
          <w:rFonts w:ascii="Arial" w:hAnsi="Arial" w:cs="Arial"/>
          <w:sz w:val="22"/>
          <w:szCs w:val="22"/>
        </w:rPr>
      </w:pPr>
    </w:p>
    <w:p w:rsidR="00E669ED" w:rsidRPr="00857A8B" w:rsidRDefault="00E669ED" w:rsidP="00E669ED">
      <w:pPr>
        <w:jc w:val="both"/>
        <w:rPr>
          <w:rFonts w:ascii="Arial" w:hAnsi="Arial" w:cs="Arial"/>
          <w:sz w:val="22"/>
          <w:szCs w:val="22"/>
        </w:rPr>
      </w:pPr>
      <w:r w:rsidRPr="00857A8B">
        <w:rPr>
          <w:rFonts w:ascii="Arial" w:hAnsi="Arial" w:cs="Arial"/>
          <w:sz w:val="22"/>
          <w:szCs w:val="22"/>
        </w:rPr>
        <w:tab/>
      </w:r>
      <w:r w:rsidRPr="00857A8B">
        <w:rPr>
          <w:rFonts w:ascii="Arial" w:hAnsi="Arial" w:cs="Arial"/>
          <w:sz w:val="22"/>
          <w:szCs w:val="22"/>
        </w:rPr>
        <w:tab/>
      </w:r>
    </w:p>
    <w:p w:rsidR="00E669ED" w:rsidRPr="00857A8B" w:rsidRDefault="00E669ED" w:rsidP="00E669ED">
      <w:pPr>
        <w:jc w:val="center"/>
        <w:rPr>
          <w:rFonts w:ascii="Arial" w:hAnsi="Arial" w:cs="Arial"/>
          <w:sz w:val="22"/>
          <w:szCs w:val="22"/>
        </w:rPr>
      </w:pPr>
      <w:r w:rsidRPr="00857A8B">
        <w:rPr>
          <w:rFonts w:ascii="Arial" w:hAnsi="Arial" w:cs="Arial"/>
          <w:sz w:val="22"/>
          <w:szCs w:val="22"/>
        </w:rPr>
        <w:t xml:space="preserve">SALTINHO(SC),  </w:t>
      </w:r>
      <w:r w:rsidR="00B7617F" w:rsidRPr="00857A8B">
        <w:rPr>
          <w:rFonts w:ascii="Arial" w:hAnsi="Arial" w:cs="Arial"/>
          <w:sz w:val="22"/>
          <w:szCs w:val="22"/>
        </w:rPr>
        <w:t xml:space="preserve">05 de abril de </w:t>
      </w:r>
      <w:r w:rsidRPr="00857A8B">
        <w:rPr>
          <w:rFonts w:ascii="Arial" w:hAnsi="Arial" w:cs="Arial"/>
          <w:sz w:val="22"/>
          <w:szCs w:val="22"/>
        </w:rPr>
        <w:t xml:space="preserve"> 2019.</w:t>
      </w:r>
    </w:p>
    <w:p w:rsidR="00E669ED" w:rsidRPr="00857A8B" w:rsidRDefault="00E669ED" w:rsidP="00E669ED">
      <w:pPr>
        <w:jc w:val="center"/>
        <w:rPr>
          <w:rFonts w:ascii="Arial" w:hAnsi="Arial" w:cs="Arial"/>
          <w:sz w:val="22"/>
          <w:szCs w:val="22"/>
        </w:rPr>
      </w:pPr>
    </w:p>
    <w:p w:rsidR="00E669ED" w:rsidRPr="00857A8B" w:rsidRDefault="00E669ED" w:rsidP="00E669ED">
      <w:pPr>
        <w:jc w:val="both"/>
        <w:rPr>
          <w:rFonts w:ascii="Arial" w:hAnsi="Arial" w:cs="Arial"/>
          <w:sz w:val="22"/>
          <w:szCs w:val="22"/>
        </w:rPr>
      </w:pPr>
    </w:p>
    <w:p w:rsidR="00B7617F" w:rsidRPr="00857A8B" w:rsidRDefault="00B7617F" w:rsidP="00B7617F">
      <w:pPr>
        <w:spacing w:line="259" w:lineRule="auto"/>
        <w:ind w:right="-1"/>
        <w:jc w:val="center"/>
        <w:rPr>
          <w:rFonts w:ascii="Arial" w:hAnsi="Arial" w:cs="Arial"/>
          <w:b/>
          <w:i/>
          <w:sz w:val="22"/>
          <w:szCs w:val="22"/>
        </w:rPr>
      </w:pPr>
      <w:proofErr w:type="spellStart"/>
      <w:r w:rsidRPr="00857A8B">
        <w:rPr>
          <w:rFonts w:ascii="Arial" w:hAnsi="Arial" w:cs="Arial"/>
          <w:b/>
          <w:i/>
          <w:sz w:val="22"/>
          <w:szCs w:val="22"/>
        </w:rPr>
        <w:t>Deonir</w:t>
      </w:r>
      <w:proofErr w:type="spellEnd"/>
      <w:r w:rsidRPr="00857A8B">
        <w:rPr>
          <w:rFonts w:ascii="Arial" w:hAnsi="Arial" w:cs="Arial"/>
          <w:b/>
          <w:i/>
          <w:sz w:val="22"/>
          <w:szCs w:val="22"/>
        </w:rPr>
        <w:t xml:space="preserve"> Luiz </w:t>
      </w:r>
      <w:proofErr w:type="spellStart"/>
      <w:r w:rsidRPr="00857A8B">
        <w:rPr>
          <w:rFonts w:ascii="Arial" w:hAnsi="Arial" w:cs="Arial"/>
          <w:b/>
          <w:i/>
          <w:sz w:val="22"/>
          <w:szCs w:val="22"/>
        </w:rPr>
        <w:t>Ferronatto</w:t>
      </w:r>
      <w:proofErr w:type="spellEnd"/>
    </w:p>
    <w:p w:rsidR="00B7617F" w:rsidRPr="00857A8B" w:rsidRDefault="00B7617F" w:rsidP="00B7617F">
      <w:pPr>
        <w:spacing w:line="259" w:lineRule="auto"/>
        <w:ind w:right="-1"/>
        <w:jc w:val="center"/>
        <w:rPr>
          <w:rFonts w:ascii="Arial" w:hAnsi="Arial" w:cs="Arial"/>
          <w:i/>
          <w:sz w:val="22"/>
          <w:szCs w:val="22"/>
        </w:rPr>
      </w:pPr>
      <w:r w:rsidRPr="00857A8B">
        <w:rPr>
          <w:rFonts w:ascii="Arial" w:hAnsi="Arial" w:cs="Arial"/>
          <w:i/>
          <w:sz w:val="22"/>
          <w:szCs w:val="22"/>
        </w:rPr>
        <w:t>CPF N.º 539.255.489-04</w:t>
      </w:r>
    </w:p>
    <w:p w:rsidR="00B7617F" w:rsidRPr="00857A8B" w:rsidRDefault="00B7617F" w:rsidP="00B7617F">
      <w:pPr>
        <w:spacing w:line="259" w:lineRule="auto"/>
        <w:ind w:right="-1"/>
        <w:jc w:val="center"/>
        <w:rPr>
          <w:rFonts w:ascii="Arial" w:hAnsi="Arial" w:cs="Arial"/>
          <w:sz w:val="22"/>
          <w:szCs w:val="22"/>
        </w:rPr>
      </w:pPr>
      <w:r w:rsidRPr="00857A8B">
        <w:rPr>
          <w:rFonts w:ascii="Arial" w:hAnsi="Arial" w:cs="Arial"/>
          <w:i/>
          <w:sz w:val="22"/>
          <w:szCs w:val="22"/>
        </w:rPr>
        <w:t>Prefeito Municipal</w:t>
      </w:r>
    </w:p>
    <w:p w:rsidR="00B7617F" w:rsidRPr="00857A8B" w:rsidRDefault="00B7617F" w:rsidP="00B7617F">
      <w:pPr>
        <w:spacing w:line="259" w:lineRule="auto"/>
        <w:ind w:right="-1"/>
        <w:jc w:val="center"/>
        <w:rPr>
          <w:rFonts w:ascii="Arial" w:hAnsi="Arial" w:cs="Arial"/>
          <w:sz w:val="22"/>
          <w:szCs w:val="22"/>
        </w:rPr>
      </w:pPr>
      <w:r w:rsidRPr="00857A8B">
        <w:rPr>
          <w:rFonts w:ascii="Arial" w:hAnsi="Arial" w:cs="Arial"/>
          <w:sz w:val="22"/>
          <w:szCs w:val="22"/>
        </w:rPr>
        <w:t xml:space="preserve">CONTRATANTE </w:t>
      </w:r>
    </w:p>
    <w:p w:rsidR="00B7617F" w:rsidRPr="00857A8B" w:rsidRDefault="00B7617F" w:rsidP="00B7617F">
      <w:pPr>
        <w:spacing w:line="259" w:lineRule="auto"/>
        <w:ind w:right="-1"/>
        <w:jc w:val="center"/>
        <w:rPr>
          <w:rFonts w:ascii="Arial" w:hAnsi="Arial" w:cs="Arial"/>
          <w:sz w:val="22"/>
          <w:szCs w:val="22"/>
        </w:rPr>
      </w:pPr>
      <w:r w:rsidRPr="00857A8B">
        <w:rPr>
          <w:rFonts w:ascii="Arial" w:hAnsi="Arial" w:cs="Arial"/>
          <w:sz w:val="22"/>
          <w:szCs w:val="22"/>
        </w:rPr>
        <w:t xml:space="preserve"> </w:t>
      </w:r>
    </w:p>
    <w:p w:rsidR="00B7617F" w:rsidRPr="00857A8B" w:rsidRDefault="00B7617F" w:rsidP="00B7617F">
      <w:pPr>
        <w:spacing w:line="259" w:lineRule="auto"/>
        <w:ind w:right="-1"/>
        <w:jc w:val="center"/>
        <w:rPr>
          <w:rFonts w:ascii="Arial" w:hAnsi="Arial" w:cs="Arial"/>
          <w:sz w:val="22"/>
          <w:szCs w:val="22"/>
        </w:rPr>
      </w:pPr>
    </w:p>
    <w:p w:rsidR="00B7617F" w:rsidRPr="00857A8B" w:rsidRDefault="00B7617F" w:rsidP="00B7617F">
      <w:pPr>
        <w:spacing w:line="259" w:lineRule="auto"/>
        <w:ind w:right="-1"/>
        <w:jc w:val="center"/>
        <w:rPr>
          <w:rFonts w:ascii="Arial" w:hAnsi="Arial" w:cs="Arial"/>
          <w:sz w:val="22"/>
          <w:szCs w:val="22"/>
        </w:rPr>
      </w:pPr>
      <w:r w:rsidRPr="00857A8B">
        <w:rPr>
          <w:rFonts w:ascii="Arial" w:hAnsi="Arial" w:cs="Arial"/>
          <w:b/>
          <w:sz w:val="22"/>
          <w:szCs w:val="22"/>
        </w:rPr>
        <w:t>VIVER DESENVOLVIMENTO PROFISSIONAL LTDA - ME</w:t>
      </w:r>
    </w:p>
    <w:p w:rsidR="00B7617F" w:rsidRPr="00857A8B" w:rsidRDefault="00B7617F" w:rsidP="00B7617F">
      <w:pPr>
        <w:spacing w:line="259" w:lineRule="auto"/>
        <w:ind w:right="-1"/>
        <w:jc w:val="center"/>
        <w:rPr>
          <w:rFonts w:ascii="Arial" w:hAnsi="Arial" w:cs="Arial"/>
          <w:sz w:val="22"/>
          <w:szCs w:val="22"/>
        </w:rPr>
      </w:pPr>
      <w:proofErr w:type="spellStart"/>
      <w:r w:rsidRPr="00857A8B">
        <w:rPr>
          <w:rFonts w:ascii="Arial" w:hAnsi="Arial" w:cs="Arial"/>
          <w:sz w:val="22"/>
          <w:szCs w:val="22"/>
        </w:rPr>
        <w:t>Aldacir</w:t>
      </w:r>
      <w:proofErr w:type="spellEnd"/>
      <w:r w:rsidRPr="00857A8B">
        <w:rPr>
          <w:rFonts w:ascii="Arial" w:hAnsi="Arial" w:cs="Arial"/>
          <w:sz w:val="22"/>
          <w:szCs w:val="22"/>
        </w:rPr>
        <w:t xml:space="preserve"> </w:t>
      </w:r>
      <w:proofErr w:type="spellStart"/>
      <w:r w:rsidRPr="00857A8B">
        <w:rPr>
          <w:rFonts w:ascii="Arial" w:hAnsi="Arial" w:cs="Arial"/>
          <w:sz w:val="22"/>
          <w:szCs w:val="22"/>
        </w:rPr>
        <w:t>Detefol</w:t>
      </w:r>
      <w:proofErr w:type="spellEnd"/>
      <w:r w:rsidRPr="00857A8B">
        <w:rPr>
          <w:rFonts w:ascii="Arial" w:hAnsi="Arial" w:cs="Arial"/>
          <w:sz w:val="22"/>
          <w:szCs w:val="22"/>
        </w:rPr>
        <w:t xml:space="preserve"> </w:t>
      </w:r>
    </w:p>
    <w:p w:rsidR="00B7617F" w:rsidRPr="00857A8B" w:rsidRDefault="00B7617F" w:rsidP="00B7617F">
      <w:pPr>
        <w:spacing w:line="259" w:lineRule="auto"/>
        <w:ind w:right="-1"/>
        <w:jc w:val="center"/>
        <w:rPr>
          <w:rFonts w:ascii="Arial" w:hAnsi="Arial" w:cs="Arial"/>
          <w:sz w:val="22"/>
          <w:szCs w:val="22"/>
        </w:rPr>
      </w:pPr>
      <w:r w:rsidRPr="00857A8B">
        <w:rPr>
          <w:rFonts w:ascii="Arial" w:hAnsi="Arial" w:cs="Arial"/>
          <w:sz w:val="22"/>
          <w:szCs w:val="22"/>
        </w:rPr>
        <w:t>CPF nº 560.212.919-72</w:t>
      </w:r>
    </w:p>
    <w:p w:rsidR="00B7617F" w:rsidRPr="00857A8B" w:rsidRDefault="00B7617F" w:rsidP="00B7617F">
      <w:pPr>
        <w:spacing w:line="259" w:lineRule="auto"/>
        <w:ind w:right="-1"/>
        <w:jc w:val="center"/>
        <w:rPr>
          <w:rFonts w:ascii="Arial" w:hAnsi="Arial" w:cs="Arial"/>
          <w:sz w:val="22"/>
          <w:szCs w:val="22"/>
        </w:rPr>
      </w:pPr>
      <w:r w:rsidRPr="00857A8B">
        <w:rPr>
          <w:rFonts w:ascii="Arial" w:hAnsi="Arial" w:cs="Arial"/>
          <w:sz w:val="22"/>
          <w:szCs w:val="22"/>
        </w:rPr>
        <w:t xml:space="preserve">CONTRATADO </w:t>
      </w:r>
    </w:p>
    <w:p w:rsidR="00B7617F" w:rsidRPr="00857A8B" w:rsidRDefault="00B7617F" w:rsidP="00B7617F">
      <w:pPr>
        <w:spacing w:line="259" w:lineRule="auto"/>
        <w:ind w:right="-1"/>
        <w:jc w:val="center"/>
        <w:rPr>
          <w:rFonts w:ascii="Arial" w:hAnsi="Arial" w:cs="Arial"/>
          <w:sz w:val="22"/>
          <w:szCs w:val="22"/>
        </w:rPr>
      </w:pPr>
      <w:r w:rsidRPr="00857A8B">
        <w:rPr>
          <w:rFonts w:ascii="Arial" w:hAnsi="Arial" w:cs="Arial"/>
          <w:sz w:val="22"/>
          <w:szCs w:val="22"/>
        </w:rPr>
        <w:t xml:space="preserve"> </w:t>
      </w:r>
    </w:p>
    <w:p w:rsidR="00B7617F" w:rsidRPr="00857A8B" w:rsidRDefault="00B7617F" w:rsidP="00B7617F">
      <w:pPr>
        <w:tabs>
          <w:tab w:val="left" w:pos="1701"/>
        </w:tabs>
        <w:spacing w:after="30"/>
        <w:ind w:left="2371" w:right="-1"/>
        <w:rPr>
          <w:rFonts w:ascii="Arial" w:hAnsi="Arial" w:cs="Arial"/>
          <w:sz w:val="22"/>
          <w:szCs w:val="22"/>
        </w:rPr>
      </w:pPr>
    </w:p>
    <w:p w:rsidR="00B7617F" w:rsidRPr="00857A8B" w:rsidRDefault="00B7617F" w:rsidP="00B7617F">
      <w:pPr>
        <w:tabs>
          <w:tab w:val="left" w:pos="1701"/>
        </w:tabs>
        <w:spacing w:after="15" w:line="232" w:lineRule="auto"/>
        <w:ind w:right="-1"/>
        <w:rPr>
          <w:rFonts w:ascii="Arial" w:hAnsi="Arial" w:cs="Arial"/>
          <w:sz w:val="22"/>
          <w:szCs w:val="22"/>
        </w:rPr>
      </w:pPr>
      <w:r w:rsidRPr="00857A8B">
        <w:rPr>
          <w:rFonts w:ascii="Arial" w:hAnsi="Arial" w:cs="Arial"/>
          <w:sz w:val="22"/>
          <w:szCs w:val="22"/>
        </w:rPr>
        <w:t xml:space="preserve">TESTEMUNHAS: </w:t>
      </w:r>
    </w:p>
    <w:p w:rsidR="00B7617F" w:rsidRPr="00857A8B" w:rsidRDefault="00B7617F" w:rsidP="00B7617F">
      <w:pPr>
        <w:tabs>
          <w:tab w:val="left" w:pos="1701"/>
        </w:tabs>
        <w:spacing w:after="15" w:line="232" w:lineRule="auto"/>
        <w:ind w:right="-1"/>
        <w:rPr>
          <w:rFonts w:ascii="Arial" w:hAnsi="Arial" w:cs="Arial"/>
          <w:sz w:val="22"/>
          <w:szCs w:val="22"/>
        </w:rPr>
      </w:pPr>
    </w:p>
    <w:p w:rsidR="00B7617F" w:rsidRPr="00857A8B" w:rsidRDefault="00B7617F" w:rsidP="00B7617F">
      <w:pPr>
        <w:tabs>
          <w:tab w:val="left" w:pos="1701"/>
        </w:tabs>
        <w:spacing w:after="15" w:line="232" w:lineRule="auto"/>
        <w:ind w:right="-1"/>
        <w:rPr>
          <w:rFonts w:ascii="Arial" w:hAnsi="Arial" w:cs="Arial"/>
          <w:b/>
          <w:sz w:val="22"/>
          <w:szCs w:val="22"/>
        </w:rPr>
      </w:pPr>
      <w:r w:rsidRPr="00857A8B">
        <w:rPr>
          <w:rFonts w:ascii="Arial" w:hAnsi="Arial" w:cs="Arial"/>
          <w:b/>
          <w:sz w:val="22"/>
          <w:szCs w:val="22"/>
        </w:rPr>
        <w:t>EDSON PAULO WACHHOLZ</w:t>
      </w:r>
      <w:r w:rsidRPr="00857A8B">
        <w:rPr>
          <w:rFonts w:ascii="Arial" w:hAnsi="Arial" w:cs="Arial"/>
          <w:b/>
          <w:sz w:val="22"/>
          <w:szCs w:val="22"/>
        </w:rPr>
        <w:tab/>
      </w:r>
      <w:r w:rsidRPr="00857A8B">
        <w:rPr>
          <w:rFonts w:ascii="Arial" w:hAnsi="Arial" w:cs="Arial"/>
          <w:b/>
          <w:sz w:val="22"/>
          <w:szCs w:val="22"/>
        </w:rPr>
        <w:tab/>
      </w:r>
      <w:r w:rsidRPr="00857A8B">
        <w:rPr>
          <w:rFonts w:ascii="Arial" w:hAnsi="Arial" w:cs="Arial"/>
          <w:b/>
          <w:sz w:val="22"/>
          <w:szCs w:val="22"/>
        </w:rPr>
        <w:tab/>
        <w:t>SEBASTIÃO DOS SANTOS</w:t>
      </w:r>
    </w:p>
    <w:p w:rsidR="00B7617F" w:rsidRDefault="00B7617F" w:rsidP="00B7617F">
      <w:pPr>
        <w:tabs>
          <w:tab w:val="left" w:pos="1701"/>
        </w:tabs>
        <w:spacing w:after="15" w:line="232" w:lineRule="auto"/>
        <w:ind w:right="-1"/>
        <w:rPr>
          <w:rFonts w:ascii="Arial" w:hAnsi="Arial" w:cs="Arial"/>
          <w:b/>
          <w:sz w:val="22"/>
          <w:szCs w:val="22"/>
        </w:rPr>
      </w:pPr>
      <w:r w:rsidRPr="00857A8B">
        <w:rPr>
          <w:rFonts w:ascii="Arial" w:hAnsi="Arial" w:cs="Arial"/>
          <w:b/>
          <w:sz w:val="22"/>
          <w:szCs w:val="22"/>
        </w:rPr>
        <w:t>CPF: 072.975.939-31</w:t>
      </w:r>
      <w:r w:rsidRPr="00857A8B">
        <w:rPr>
          <w:rFonts w:ascii="Arial" w:hAnsi="Arial" w:cs="Arial"/>
          <w:b/>
          <w:sz w:val="22"/>
          <w:szCs w:val="22"/>
        </w:rPr>
        <w:tab/>
      </w:r>
      <w:r w:rsidRPr="00857A8B">
        <w:rPr>
          <w:rFonts w:ascii="Arial" w:hAnsi="Arial" w:cs="Arial"/>
          <w:b/>
          <w:sz w:val="22"/>
          <w:szCs w:val="22"/>
        </w:rPr>
        <w:tab/>
      </w:r>
      <w:r w:rsidRPr="00857A8B">
        <w:rPr>
          <w:rFonts w:ascii="Arial" w:hAnsi="Arial" w:cs="Arial"/>
          <w:b/>
          <w:sz w:val="22"/>
          <w:szCs w:val="22"/>
        </w:rPr>
        <w:tab/>
      </w:r>
      <w:r w:rsidRPr="00857A8B">
        <w:rPr>
          <w:rFonts w:ascii="Arial" w:hAnsi="Arial" w:cs="Arial"/>
          <w:b/>
          <w:sz w:val="22"/>
          <w:szCs w:val="22"/>
        </w:rPr>
        <w:tab/>
      </w:r>
      <w:r w:rsidR="00CE1D5F">
        <w:rPr>
          <w:rFonts w:ascii="Arial" w:hAnsi="Arial" w:cs="Arial"/>
          <w:b/>
          <w:sz w:val="22"/>
          <w:szCs w:val="22"/>
        </w:rPr>
        <w:tab/>
      </w:r>
      <w:r w:rsidR="00CE1D5F">
        <w:rPr>
          <w:rFonts w:ascii="Arial" w:hAnsi="Arial" w:cs="Arial"/>
          <w:b/>
          <w:sz w:val="22"/>
          <w:szCs w:val="22"/>
        </w:rPr>
        <w:tab/>
      </w:r>
      <w:r w:rsidRPr="00857A8B">
        <w:rPr>
          <w:rFonts w:ascii="Arial" w:hAnsi="Arial" w:cs="Arial"/>
          <w:b/>
          <w:sz w:val="22"/>
          <w:szCs w:val="22"/>
        </w:rPr>
        <w:t>CPF: 477.455.419-72</w:t>
      </w:r>
    </w:p>
    <w:p w:rsidR="00CE1D5F" w:rsidRDefault="00CE1D5F" w:rsidP="00B7617F">
      <w:pPr>
        <w:tabs>
          <w:tab w:val="left" w:pos="1701"/>
        </w:tabs>
        <w:spacing w:after="15" w:line="232" w:lineRule="auto"/>
        <w:ind w:right="-1"/>
        <w:rPr>
          <w:rFonts w:ascii="Arial" w:hAnsi="Arial" w:cs="Arial"/>
          <w:b/>
          <w:sz w:val="22"/>
          <w:szCs w:val="22"/>
        </w:rPr>
      </w:pPr>
    </w:p>
    <w:p w:rsidR="00CE1D5F" w:rsidRDefault="00CE1D5F" w:rsidP="00B7617F">
      <w:pPr>
        <w:tabs>
          <w:tab w:val="left" w:pos="1701"/>
        </w:tabs>
        <w:spacing w:after="15" w:line="232" w:lineRule="auto"/>
        <w:ind w:right="-1"/>
        <w:rPr>
          <w:rFonts w:ascii="Arial" w:hAnsi="Arial" w:cs="Arial"/>
          <w:b/>
          <w:sz w:val="22"/>
          <w:szCs w:val="22"/>
        </w:rPr>
      </w:pPr>
    </w:p>
    <w:p w:rsidR="00CE1D5F" w:rsidRDefault="00CE1D5F" w:rsidP="00B7617F">
      <w:pPr>
        <w:tabs>
          <w:tab w:val="left" w:pos="1701"/>
        </w:tabs>
        <w:spacing w:after="15" w:line="232" w:lineRule="auto"/>
        <w:ind w:right="-1"/>
        <w:rPr>
          <w:rFonts w:ascii="Arial" w:hAnsi="Arial" w:cs="Arial"/>
          <w:b/>
          <w:sz w:val="22"/>
          <w:szCs w:val="22"/>
        </w:rPr>
      </w:pPr>
    </w:p>
    <w:p w:rsidR="00CE1D5F" w:rsidRDefault="00CE1D5F" w:rsidP="00B7617F">
      <w:pPr>
        <w:tabs>
          <w:tab w:val="left" w:pos="1701"/>
        </w:tabs>
        <w:spacing w:after="15" w:line="232" w:lineRule="auto"/>
        <w:ind w:right="-1"/>
        <w:rPr>
          <w:rFonts w:ascii="Arial" w:hAnsi="Arial" w:cs="Arial"/>
          <w:b/>
          <w:sz w:val="22"/>
          <w:szCs w:val="22"/>
        </w:rPr>
      </w:pPr>
    </w:p>
    <w:p w:rsidR="00CE1D5F" w:rsidRDefault="00CE1D5F" w:rsidP="00B7617F">
      <w:pPr>
        <w:tabs>
          <w:tab w:val="left" w:pos="1701"/>
        </w:tabs>
        <w:spacing w:after="15" w:line="232" w:lineRule="auto"/>
        <w:ind w:right="-1"/>
        <w:rPr>
          <w:rFonts w:ascii="Arial" w:hAnsi="Arial" w:cs="Arial"/>
          <w:b/>
          <w:sz w:val="22"/>
          <w:szCs w:val="22"/>
        </w:rPr>
      </w:pPr>
    </w:p>
    <w:p w:rsidR="00CE1D5F" w:rsidRDefault="00CE1D5F" w:rsidP="00B7617F">
      <w:pPr>
        <w:tabs>
          <w:tab w:val="left" w:pos="1701"/>
        </w:tabs>
        <w:spacing w:after="15" w:line="232" w:lineRule="auto"/>
        <w:ind w:right="-1"/>
        <w:rPr>
          <w:rFonts w:ascii="Arial" w:hAnsi="Arial" w:cs="Arial"/>
          <w:b/>
          <w:sz w:val="22"/>
          <w:szCs w:val="22"/>
        </w:rPr>
      </w:pPr>
    </w:p>
    <w:p w:rsidR="00CE1D5F" w:rsidRDefault="00CE1D5F" w:rsidP="00B7617F">
      <w:pPr>
        <w:tabs>
          <w:tab w:val="left" w:pos="1701"/>
        </w:tabs>
        <w:spacing w:after="15" w:line="232" w:lineRule="auto"/>
        <w:ind w:right="-1"/>
        <w:rPr>
          <w:rFonts w:ascii="Arial" w:hAnsi="Arial" w:cs="Arial"/>
          <w:b/>
          <w:sz w:val="22"/>
          <w:szCs w:val="22"/>
        </w:rPr>
      </w:pPr>
    </w:p>
    <w:p w:rsidR="00CE1D5F" w:rsidRDefault="00CE1D5F" w:rsidP="00B7617F">
      <w:pPr>
        <w:tabs>
          <w:tab w:val="left" w:pos="1701"/>
        </w:tabs>
        <w:spacing w:after="15" w:line="232" w:lineRule="auto"/>
        <w:ind w:right="-1"/>
        <w:rPr>
          <w:rFonts w:ascii="Arial" w:hAnsi="Arial" w:cs="Arial"/>
          <w:b/>
          <w:sz w:val="22"/>
          <w:szCs w:val="22"/>
        </w:rPr>
      </w:pPr>
    </w:p>
    <w:p w:rsidR="00CE1D5F" w:rsidRDefault="00CE1D5F" w:rsidP="00B7617F">
      <w:pPr>
        <w:tabs>
          <w:tab w:val="left" w:pos="1701"/>
        </w:tabs>
        <w:spacing w:after="15" w:line="232" w:lineRule="auto"/>
        <w:ind w:right="-1"/>
        <w:rPr>
          <w:rFonts w:ascii="Arial" w:hAnsi="Arial" w:cs="Arial"/>
          <w:b/>
          <w:sz w:val="22"/>
          <w:szCs w:val="22"/>
        </w:rPr>
      </w:pPr>
    </w:p>
    <w:p w:rsidR="00CE1D5F" w:rsidRDefault="00CE1D5F" w:rsidP="00B7617F">
      <w:pPr>
        <w:tabs>
          <w:tab w:val="left" w:pos="1701"/>
        </w:tabs>
        <w:spacing w:after="15" w:line="232" w:lineRule="auto"/>
        <w:ind w:right="-1"/>
        <w:rPr>
          <w:rFonts w:ascii="Arial" w:hAnsi="Arial" w:cs="Arial"/>
          <w:b/>
          <w:sz w:val="22"/>
          <w:szCs w:val="22"/>
        </w:rPr>
      </w:pPr>
    </w:p>
    <w:p w:rsidR="00CE1D5F" w:rsidRDefault="00CE1D5F" w:rsidP="00B7617F">
      <w:pPr>
        <w:tabs>
          <w:tab w:val="left" w:pos="1701"/>
        </w:tabs>
        <w:spacing w:after="15" w:line="232" w:lineRule="auto"/>
        <w:ind w:right="-1"/>
        <w:rPr>
          <w:rFonts w:ascii="Arial" w:hAnsi="Arial" w:cs="Arial"/>
          <w:b/>
          <w:sz w:val="22"/>
          <w:szCs w:val="22"/>
        </w:rPr>
      </w:pPr>
    </w:p>
    <w:p w:rsidR="00CE1D5F" w:rsidRDefault="00CE1D5F" w:rsidP="00B7617F">
      <w:pPr>
        <w:tabs>
          <w:tab w:val="left" w:pos="1701"/>
        </w:tabs>
        <w:spacing w:after="15" w:line="232" w:lineRule="auto"/>
        <w:ind w:right="-1"/>
        <w:rPr>
          <w:rFonts w:ascii="Arial" w:hAnsi="Arial" w:cs="Arial"/>
          <w:b/>
          <w:sz w:val="22"/>
          <w:szCs w:val="22"/>
        </w:rPr>
      </w:pPr>
    </w:p>
    <w:p w:rsidR="00CE1D5F" w:rsidRDefault="00CE1D5F" w:rsidP="00B7617F">
      <w:pPr>
        <w:tabs>
          <w:tab w:val="left" w:pos="1701"/>
        </w:tabs>
        <w:spacing w:after="15" w:line="232" w:lineRule="auto"/>
        <w:ind w:right="-1"/>
        <w:rPr>
          <w:rFonts w:ascii="Arial" w:hAnsi="Arial" w:cs="Arial"/>
          <w:b/>
          <w:sz w:val="22"/>
          <w:szCs w:val="22"/>
        </w:rPr>
      </w:pPr>
    </w:p>
    <w:p w:rsidR="00CE1D5F" w:rsidRDefault="00CE1D5F" w:rsidP="00B7617F">
      <w:pPr>
        <w:tabs>
          <w:tab w:val="left" w:pos="1701"/>
        </w:tabs>
        <w:spacing w:after="15" w:line="232" w:lineRule="auto"/>
        <w:ind w:right="-1"/>
        <w:rPr>
          <w:rFonts w:ascii="Arial" w:hAnsi="Arial" w:cs="Arial"/>
          <w:b/>
          <w:sz w:val="22"/>
          <w:szCs w:val="22"/>
        </w:rPr>
      </w:pPr>
    </w:p>
    <w:p w:rsidR="00CE1D5F" w:rsidRDefault="00CE1D5F" w:rsidP="00B7617F">
      <w:pPr>
        <w:tabs>
          <w:tab w:val="left" w:pos="1701"/>
        </w:tabs>
        <w:spacing w:after="15" w:line="232" w:lineRule="auto"/>
        <w:ind w:right="-1"/>
        <w:rPr>
          <w:rFonts w:ascii="Arial" w:hAnsi="Arial" w:cs="Arial"/>
          <w:b/>
          <w:sz w:val="22"/>
          <w:szCs w:val="22"/>
        </w:rPr>
      </w:pPr>
    </w:p>
    <w:p w:rsidR="00CE1D5F" w:rsidRDefault="00CE1D5F" w:rsidP="00B7617F">
      <w:pPr>
        <w:tabs>
          <w:tab w:val="left" w:pos="1701"/>
        </w:tabs>
        <w:spacing w:after="15" w:line="232" w:lineRule="auto"/>
        <w:ind w:right="-1"/>
        <w:rPr>
          <w:rFonts w:ascii="Arial" w:hAnsi="Arial" w:cs="Arial"/>
          <w:b/>
          <w:sz w:val="22"/>
          <w:szCs w:val="22"/>
        </w:rPr>
      </w:pPr>
    </w:p>
    <w:p w:rsidR="00CE1D5F" w:rsidRDefault="00CE1D5F" w:rsidP="00B7617F">
      <w:pPr>
        <w:tabs>
          <w:tab w:val="left" w:pos="1701"/>
        </w:tabs>
        <w:spacing w:after="15" w:line="232" w:lineRule="auto"/>
        <w:ind w:right="-1"/>
        <w:rPr>
          <w:rFonts w:ascii="Arial" w:hAnsi="Arial" w:cs="Arial"/>
          <w:b/>
          <w:sz w:val="22"/>
          <w:szCs w:val="22"/>
        </w:rPr>
      </w:pPr>
    </w:p>
    <w:p w:rsidR="00CE1D5F" w:rsidRDefault="00CE1D5F" w:rsidP="00B7617F">
      <w:pPr>
        <w:tabs>
          <w:tab w:val="left" w:pos="1701"/>
        </w:tabs>
        <w:spacing w:after="15" w:line="232" w:lineRule="auto"/>
        <w:ind w:right="-1"/>
        <w:rPr>
          <w:rFonts w:ascii="Arial" w:hAnsi="Arial" w:cs="Arial"/>
          <w:b/>
          <w:sz w:val="22"/>
          <w:szCs w:val="22"/>
        </w:rPr>
      </w:pPr>
    </w:p>
    <w:p w:rsidR="00CE1D5F" w:rsidRDefault="00CE1D5F" w:rsidP="00B7617F">
      <w:pPr>
        <w:tabs>
          <w:tab w:val="left" w:pos="1701"/>
        </w:tabs>
        <w:spacing w:after="15" w:line="232" w:lineRule="auto"/>
        <w:ind w:right="-1"/>
        <w:rPr>
          <w:rFonts w:ascii="Arial" w:hAnsi="Arial" w:cs="Arial"/>
          <w:b/>
          <w:sz w:val="22"/>
          <w:szCs w:val="22"/>
        </w:rPr>
      </w:pPr>
    </w:p>
    <w:p w:rsidR="00CE1D5F" w:rsidRDefault="00CE1D5F" w:rsidP="00B7617F">
      <w:pPr>
        <w:tabs>
          <w:tab w:val="left" w:pos="1701"/>
        </w:tabs>
        <w:spacing w:after="15" w:line="232" w:lineRule="auto"/>
        <w:ind w:right="-1"/>
        <w:rPr>
          <w:rFonts w:ascii="Arial" w:hAnsi="Arial" w:cs="Arial"/>
          <w:b/>
          <w:sz w:val="22"/>
          <w:szCs w:val="22"/>
        </w:rPr>
      </w:pPr>
    </w:p>
    <w:p w:rsidR="00CE1D5F" w:rsidRPr="00857A8B" w:rsidRDefault="00CE1D5F" w:rsidP="00B7617F">
      <w:pPr>
        <w:tabs>
          <w:tab w:val="left" w:pos="1701"/>
        </w:tabs>
        <w:spacing w:after="15" w:line="232" w:lineRule="auto"/>
        <w:ind w:right="-1"/>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5812"/>
      </w:tblGrid>
      <w:tr w:rsidR="00B7617F" w:rsidRPr="00857A8B" w:rsidTr="00C4107F">
        <w:tc>
          <w:tcPr>
            <w:tcW w:w="8075" w:type="dxa"/>
            <w:gridSpan w:val="2"/>
            <w:shd w:val="clear" w:color="auto" w:fill="auto"/>
          </w:tcPr>
          <w:p w:rsidR="00B7617F" w:rsidRPr="00857A8B" w:rsidRDefault="00031D8D" w:rsidP="00C4107F">
            <w:pPr>
              <w:jc w:val="both"/>
              <w:rPr>
                <w:rFonts w:ascii="Arial" w:hAnsi="Arial" w:cs="Arial"/>
                <w:b/>
                <w:i/>
                <w:sz w:val="22"/>
                <w:szCs w:val="22"/>
              </w:rPr>
            </w:pPr>
            <w:bookmarkStart w:id="0" w:name="_Hlk6403533"/>
            <w:bookmarkStart w:id="1" w:name="_GoBack" w:colFirst="0" w:colLast="0"/>
            <w:r>
              <w:rPr>
                <w:rFonts w:ascii="Arial" w:hAnsi="Arial" w:cs="Arial"/>
                <w:b/>
                <w:i/>
                <w:sz w:val="22"/>
                <w:szCs w:val="22"/>
              </w:rPr>
              <w:t>Es</w:t>
            </w:r>
            <w:r w:rsidR="00B7617F" w:rsidRPr="00857A8B">
              <w:rPr>
                <w:rFonts w:ascii="Arial" w:hAnsi="Arial" w:cs="Arial"/>
                <w:b/>
                <w:i/>
                <w:sz w:val="22"/>
                <w:szCs w:val="22"/>
              </w:rPr>
              <w:t>tado de Santa Catarina</w:t>
            </w:r>
          </w:p>
          <w:p w:rsidR="00B7617F" w:rsidRPr="00857A8B" w:rsidRDefault="00B7617F" w:rsidP="00C4107F">
            <w:pPr>
              <w:jc w:val="both"/>
              <w:rPr>
                <w:rFonts w:ascii="Arial" w:hAnsi="Arial" w:cs="Arial"/>
                <w:i/>
                <w:sz w:val="22"/>
                <w:szCs w:val="22"/>
              </w:rPr>
            </w:pPr>
            <w:r w:rsidRPr="00857A8B">
              <w:rPr>
                <w:rFonts w:ascii="Arial" w:hAnsi="Arial" w:cs="Arial"/>
                <w:b/>
                <w:i/>
                <w:sz w:val="22"/>
                <w:szCs w:val="22"/>
              </w:rPr>
              <w:t>Município de Saltinho</w:t>
            </w:r>
          </w:p>
        </w:tc>
      </w:tr>
      <w:tr w:rsidR="00B7617F" w:rsidRPr="00857A8B" w:rsidTr="00C4107F">
        <w:tc>
          <w:tcPr>
            <w:tcW w:w="8075" w:type="dxa"/>
            <w:gridSpan w:val="2"/>
            <w:shd w:val="clear" w:color="auto" w:fill="auto"/>
          </w:tcPr>
          <w:p w:rsidR="00B7617F" w:rsidRPr="00857A8B" w:rsidRDefault="00B7617F" w:rsidP="00C4107F">
            <w:pPr>
              <w:jc w:val="both"/>
              <w:rPr>
                <w:rFonts w:ascii="Arial" w:hAnsi="Arial" w:cs="Arial"/>
                <w:b/>
                <w:i/>
                <w:sz w:val="22"/>
                <w:szCs w:val="22"/>
              </w:rPr>
            </w:pPr>
            <w:r w:rsidRPr="00857A8B">
              <w:rPr>
                <w:rFonts w:ascii="Arial" w:hAnsi="Arial" w:cs="Arial"/>
                <w:b/>
                <w:i/>
                <w:sz w:val="22"/>
                <w:szCs w:val="22"/>
              </w:rPr>
              <w:t>EXTRATO DE CONTRATO</w:t>
            </w:r>
          </w:p>
        </w:tc>
      </w:tr>
      <w:tr w:rsidR="00B7617F" w:rsidRPr="00857A8B" w:rsidTr="00C4107F">
        <w:tc>
          <w:tcPr>
            <w:tcW w:w="2263" w:type="dxa"/>
            <w:shd w:val="clear" w:color="auto" w:fill="auto"/>
          </w:tcPr>
          <w:p w:rsidR="00B7617F" w:rsidRPr="00857A8B" w:rsidRDefault="00B7617F" w:rsidP="00C4107F">
            <w:pPr>
              <w:jc w:val="both"/>
              <w:rPr>
                <w:rFonts w:ascii="Arial" w:hAnsi="Arial" w:cs="Arial"/>
                <w:i/>
                <w:sz w:val="22"/>
                <w:szCs w:val="22"/>
              </w:rPr>
            </w:pPr>
            <w:r w:rsidRPr="00857A8B">
              <w:rPr>
                <w:rFonts w:ascii="Arial" w:hAnsi="Arial" w:cs="Arial"/>
                <w:i/>
                <w:sz w:val="22"/>
                <w:szCs w:val="22"/>
              </w:rPr>
              <w:t>Contrato  nº</w:t>
            </w:r>
          </w:p>
        </w:tc>
        <w:tc>
          <w:tcPr>
            <w:tcW w:w="5812" w:type="dxa"/>
            <w:shd w:val="clear" w:color="auto" w:fill="auto"/>
          </w:tcPr>
          <w:p w:rsidR="00B7617F" w:rsidRPr="00857A8B" w:rsidRDefault="00B7617F" w:rsidP="00C4107F">
            <w:pPr>
              <w:jc w:val="both"/>
              <w:rPr>
                <w:rFonts w:ascii="Arial" w:hAnsi="Arial" w:cs="Arial"/>
                <w:i/>
                <w:sz w:val="22"/>
                <w:szCs w:val="22"/>
              </w:rPr>
            </w:pPr>
            <w:r w:rsidRPr="00857A8B">
              <w:rPr>
                <w:rFonts w:ascii="Arial" w:hAnsi="Arial" w:cs="Arial"/>
                <w:i/>
                <w:sz w:val="22"/>
                <w:szCs w:val="22"/>
              </w:rPr>
              <w:t>020/2019</w:t>
            </w:r>
          </w:p>
        </w:tc>
      </w:tr>
      <w:tr w:rsidR="00B7617F" w:rsidRPr="00857A8B" w:rsidTr="00C4107F">
        <w:tc>
          <w:tcPr>
            <w:tcW w:w="2263" w:type="dxa"/>
            <w:shd w:val="clear" w:color="auto" w:fill="auto"/>
          </w:tcPr>
          <w:p w:rsidR="00B7617F" w:rsidRPr="00857A8B" w:rsidRDefault="00B7617F" w:rsidP="00C4107F">
            <w:pPr>
              <w:jc w:val="both"/>
              <w:rPr>
                <w:rFonts w:ascii="Arial" w:hAnsi="Arial" w:cs="Arial"/>
                <w:i/>
                <w:sz w:val="22"/>
                <w:szCs w:val="22"/>
              </w:rPr>
            </w:pPr>
            <w:r w:rsidRPr="00857A8B">
              <w:rPr>
                <w:rFonts w:ascii="Arial" w:hAnsi="Arial" w:cs="Arial"/>
                <w:i/>
                <w:sz w:val="22"/>
                <w:szCs w:val="22"/>
              </w:rPr>
              <w:t>Contratado</w:t>
            </w:r>
          </w:p>
        </w:tc>
        <w:tc>
          <w:tcPr>
            <w:tcW w:w="5812" w:type="dxa"/>
            <w:shd w:val="clear" w:color="auto" w:fill="auto"/>
          </w:tcPr>
          <w:p w:rsidR="00B7617F" w:rsidRPr="00857A8B" w:rsidRDefault="00B7617F" w:rsidP="00C4107F">
            <w:pPr>
              <w:jc w:val="both"/>
              <w:rPr>
                <w:rFonts w:ascii="Arial" w:hAnsi="Arial" w:cs="Arial"/>
                <w:sz w:val="22"/>
                <w:szCs w:val="22"/>
              </w:rPr>
            </w:pPr>
            <w:r w:rsidRPr="00857A8B">
              <w:rPr>
                <w:rFonts w:ascii="Arial" w:hAnsi="Arial" w:cs="Arial"/>
                <w:b/>
                <w:sz w:val="22"/>
                <w:szCs w:val="22"/>
              </w:rPr>
              <w:t>VIVER DESENVOLVIMENTO PROFISSIONAL LTDA - ME</w:t>
            </w:r>
            <w:r w:rsidRPr="00857A8B">
              <w:rPr>
                <w:rFonts w:ascii="Arial" w:hAnsi="Arial" w:cs="Arial"/>
                <w:sz w:val="22"/>
                <w:szCs w:val="22"/>
              </w:rPr>
              <w:t xml:space="preserve">, inscrita no CNPJ sob o nº 02.677.640/0001-66, com endereço à Dr. </w:t>
            </w:r>
            <w:proofErr w:type="spellStart"/>
            <w:r w:rsidRPr="00857A8B">
              <w:rPr>
                <w:rFonts w:ascii="Arial" w:hAnsi="Arial" w:cs="Arial"/>
                <w:sz w:val="22"/>
                <w:szCs w:val="22"/>
              </w:rPr>
              <w:t>Antonio</w:t>
            </w:r>
            <w:proofErr w:type="spellEnd"/>
            <w:r w:rsidRPr="00857A8B">
              <w:rPr>
                <w:rFonts w:ascii="Arial" w:hAnsi="Arial" w:cs="Arial"/>
                <w:sz w:val="22"/>
                <w:szCs w:val="22"/>
              </w:rPr>
              <w:t xml:space="preserve"> </w:t>
            </w:r>
            <w:proofErr w:type="spellStart"/>
            <w:r w:rsidRPr="00857A8B">
              <w:rPr>
                <w:rFonts w:ascii="Arial" w:hAnsi="Arial" w:cs="Arial"/>
                <w:sz w:val="22"/>
                <w:szCs w:val="22"/>
              </w:rPr>
              <w:t>Selistre</w:t>
            </w:r>
            <w:proofErr w:type="spellEnd"/>
            <w:r w:rsidRPr="00857A8B">
              <w:rPr>
                <w:rFonts w:ascii="Arial" w:hAnsi="Arial" w:cs="Arial"/>
                <w:sz w:val="22"/>
                <w:szCs w:val="22"/>
              </w:rPr>
              <w:t xml:space="preserve"> de Campos, nº 212 –D, Centro, Chapecó - SC, aqui representada por </w:t>
            </w:r>
            <w:proofErr w:type="spellStart"/>
            <w:r w:rsidRPr="00857A8B">
              <w:rPr>
                <w:rFonts w:ascii="Arial" w:hAnsi="Arial" w:cs="Arial"/>
                <w:sz w:val="22"/>
                <w:szCs w:val="22"/>
              </w:rPr>
              <w:t>Aldacir</w:t>
            </w:r>
            <w:proofErr w:type="spellEnd"/>
            <w:r w:rsidRPr="00857A8B">
              <w:rPr>
                <w:rFonts w:ascii="Arial" w:hAnsi="Arial" w:cs="Arial"/>
                <w:sz w:val="22"/>
                <w:szCs w:val="22"/>
              </w:rPr>
              <w:t xml:space="preserve"> </w:t>
            </w:r>
            <w:proofErr w:type="spellStart"/>
            <w:r w:rsidRPr="00857A8B">
              <w:rPr>
                <w:rFonts w:ascii="Arial" w:hAnsi="Arial" w:cs="Arial"/>
                <w:sz w:val="22"/>
                <w:szCs w:val="22"/>
              </w:rPr>
              <w:t>Detefol</w:t>
            </w:r>
            <w:proofErr w:type="spellEnd"/>
            <w:r w:rsidRPr="00857A8B">
              <w:rPr>
                <w:rFonts w:ascii="Arial" w:hAnsi="Arial" w:cs="Arial"/>
                <w:sz w:val="22"/>
                <w:szCs w:val="22"/>
              </w:rPr>
              <w:t>, Brasileira, Solteira, CPF nº 560.212.919-72, residente na Linha Rodeio do Herval, Interior , Chapecó – SC.</w:t>
            </w:r>
          </w:p>
        </w:tc>
      </w:tr>
      <w:tr w:rsidR="00B7617F" w:rsidRPr="00857A8B" w:rsidTr="00C4107F">
        <w:tc>
          <w:tcPr>
            <w:tcW w:w="2263" w:type="dxa"/>
            <w:shd w:val="clear" w:color="auto" w:fill="auto"/>
          </w:tcPr>
          <w:p w:rsidR="00B7617F" w:rsidRPr="00857A8B" w:rsidRDefault="00B7617F" w:rsidP="00C4107F">
            <w:pPr>
              <w:jc w:val="both"/>
              <w:rPr>
                <w:rFonts w:ascii="Arial" w:hAnsi="Arial" w:cs="Arial"/>
                <w:i/>
                <w:sz w:val="22"/>
                <w:szCs w:val="22"/>
              </w:rPr>
            </w:pPr>
            <w:r w:rsidRPr="00857A8B">
              <w:rPr>
                <w:rFonts w:ascii="Arial" w:hAnsi="Arial" w:cs="Arial"/>
                <w:i/>
                <w:sz w:val="22"/>
                <w:szCs w:val="22"/>
              </w:rPr>
              <w:t>Objeto</w:t>
            </w:r>
          </w:p>
        </w:tc>
        <w:tc>
          <w:tcPr>
            <w:tcW w:w="5812" w:type="dxa"/>
            <w:shd w:val="clear" w:color="auto" w:fill="auto"/>
          </w:tcPr>
          <w:p w:rsidR="00B7617F" w:rsidRPr="00857A8B" w:rsidRDefault="00B7617F" w:rsidP="00C4107F">
            <w:pPr>
              <w:spacing w:line="259" w:lineRule="auto"/>
              <w:jc w:val="both"/>
              <w:rPr>
                <w:rFonts w:ascii="Arial" w:hAnsi="Arial" w:cs="Arial"/>
                <w:sz w:val="22"/>
                <w:szCs w:val="22"/>
              </w:rPr>
            </w:pPr>
            <w:r w:rsidRPr="00857A8B">
              <w:rPr>
                <w:rFonts w:ascii="Arial" w:hAnsi="Arial" w:cs="Arial"/>
                <w:sz w:val="22"/>
                <w:szCs w:val="22"/>
              </w:rPr>
              <w:t>Apoio técnico e de assessoria no processo de escolha do Conselho Tutelar</w:t>
            </w:r>
          </w:p>
        </w:tc>
      </w:tr>
      <w:tr w:rsidR="00B7617F" w:rsidRPr="00857A8B" w:rsidTr="00C4107F">
        <w:tc>
          <w:tcPr>
            <w:tcW w:w="2263" w:type="dxa"/>
            <w:shd w:val="clear" w:color="auto" w:fill="auto"/>
          </w:tcPr>
          <w:p w:rsidR="00B7617F" w:rsidRPr="00857A8B" w:rsidRDefault="00B7617F" w:rsidP="00C4107F">
            <w:pPr>
              <w:jc w:val="both"/>
              <w:rPr>
                <w:rFonts w:ascii="Arial" w:hAnsi="Arial" w:cs="Arial"/>
                <w:i/>
                <w:sz w:val="22"/>
                <w:szCs w:val="22"/>
              </w:rPr>
            </w:pPr>
            <w:r w:rsidRPr="00857A8B">
              <w:rPr>
                <w:rFonts w:ascii="Arial" w:hAnsi="Arial" w:cs="Arial"/>
                <w:i/>
                <w:sz w:val="22"/>
                <w:szCs w:val="22"/>
              </w:rPr>
              <w:t>Fundamento Legal</w:t>
            </w:r>
          </w:p>
        </w:tc>
        <w:tc>
          <w:tcPr>
            <w:tcW w:w="5812" w:type="dxa"/>
            <w:shd w:val="clear" w:color="auto" w:fill="auto"/>
          </w:tcPr>
          <w:p w:rsidR="00B7617F" w:rsidRPr="00857A8B" w:rsidRDefault="00B7617F" w:rsidP="00C4107F">
            <w:pPr>
              <w:jc w:val="both"/>
              <w:rPr>
                <w:rFonts w:ascii="Arial" w:hAnsi="Arial" w:cs="Arial"/>
                <w:i/>
                <w:sz w:val="22"/>
                <w:szCs w:val="22"/>
              </w:rPr>
            </w:pPr>
            <w:r w:rsidRPr="00857A8B">
              <w:rPr>
                <w:rFonts w:ascii="Arial" w:hAnsi="Arial" w:cs="Arial"/>
                <w:i/>
                <w:sz w:val="22"/>
                <w:szCs w:val="22"/>
              </w:rPr>
              <w:t>Lei 8.666/93 e alterações posteriores</w:t>
            </w:r>
          </w:p>
        </w:tc>
      </w:tr>
      <w:tr w:rsidR="00B7617F" w:rsidRPr="00857A8B" w:rsidTr="00C4107F">
        <w:tc>
          <w:tcPr>
            <w:tcW w:w="2263" w:type="dxa"/>
            <w:shd w:val="clear" w:color="auto" w:fill="auto"/>
          </w:tcPr>
          <w:p w:rsidR="00B7617F" w:rsidRPr="00857A8B" w:rsidRDefault="00B7617F" w:rsidP="00C4107F">
            <w:pPr>
              <w:jc w:val="both"/>
              <w:rPr>
                <w:rFonts w:ascii="Arial" w:hAnsi="Arial" w:cs="Arial"/>
                <w:i/>
                <w:sz w:val="22"/>
                <w:szCs w:val="22"/>
              </w:rPr>
            </w:pPr>
            <w:r w:rsidRPr="00857A8B">
              <w:rPr>
                <w:rFonts w:ascii="Arial" w:hAnsi="Arial" w:cs="Arial"/>
                <w:i/>
                <w:sz w:val="22"/>
                <w:szCs w:val="22"/>
              </w:rPr>
              <w:t>Vigência do Contrato</w:t>
            </w:r>
          </w:p>
        </w:tc>
        <w:tc>
          <w:tcPr>
            <w:tcW w:w="5812" w:type="dxa"/>
            <w:shd w:val="clear" w:color="auto" w:fill="auto"/>
          </w:tcPr>
          <w:p w:rsidR="00B7617F" w:rsidRPr="00857A8B" w:rsidRDefault="00B7617F" w:rsidP="00B7617F">
            <w:pPr>
              <w:jc w:val="both"/>
              <w:rPr>
                <w:rFonts w:ascii="Arial" w:hAnsi="Arial" w:cs="Arial"/>
                <w:i/>
                <w:sz w:val="22"/>
                <w:szCs w:val="22"/>
              </w:rPr>
            </w:pPr>
            <w:r w:rsidRPr="00857A8B">
              <w:rPr>
                <w:rFonts w:ascii="Arial" w:hAnsi="Arial" w:cs="Arial"/>
                <w:i/>
                <w:sz w:val="22"/>
                <w:szCs w:val="22"/>
              </w:rPr>
              <w:t xml:space="preserve">05/04/19 A 31/12/2019 </w:t>
            </w:r>
          </w:p>
        </w:tc>
      </w:tr>
      <w:tr w:rsidR="00B7617F" w:rsidRPr="00857A8B" w:rsidTr="00C4107F">
        <w:tc>
          <w:tcPr>
            <w:tcW w:w="2263" w:type="dxa"/>
            <w:shd w:val="clear" w:color="auto" w:fill="auto"/>
          </w:tcPr>
          <w:p w:rsidR="00B7617F" w:rsidRPr="00857A8B" w:rsidRDefault="00B7617F" w:rsidP="00C4107F">
            <w:pPr>
              <w:jc w:val="both"/>
              <w:rPr>
                <w:rFonts w:ascii="Arial" w:hAnsi="Arial" w:cs="Arial"/>
                <w:i/>
                <w:sz w:val="22"/>
                <w:szCs w:val="22"/>
              </w:rPr>
            </w:pPr>
            <w:r w:rsidRPr="00857A8B">
              <w:rPr>
                <w:rFonts w:ascii="Arial" w:hAnsi="Arial" w:cs="Arial"/>
                <w:i/>
                <w:sz w:val="22"/>
                <w:szCs w:val="22"/>
              </w:rPr>
              <w:t>Valor</w:t>
            </w:r>
          </w:p>
        </w:tc>
        <w:tc>
          <w:tcPr>
            <w:tcW w:w="5812" w:type="dxa"/>
            <w:shd w:val="clear" w:color="auto" w:fill="auto"/>
          </w:tcPr>
          <w:p w:rsidR="00B7617F" w:rsidRPr="00857A8B" w:rsidRDefault="00B7617F" w:rsidP="00B7617F">
            <w:pPr>
              <w:jc w:val="both"/>
              <w:rPr>
                <w:rFonts w:ascii="Arial" w:hAnsi="Arial" w:cs="Arial"/>
                <w:i/>
                <w:sz w:val="22"/>
                <w:szCs w:val="22"/>
              </w:rPr>
            </w:pPr>
            <w:r w:rsidRPr="00857A8B">
              <w:rPr>
                <w:rFonts w:ascii="Arial" w:hAnsi="Arial" w:cs="Arial"/>
                <w:i/>
                <w:sz w:val="22"/>
                <w:szCs w:val="22"/>
              </w:rPr>
              <w:t>R$ 13.000,00 (trezes mil  reais).</w:t>
            </w:r>
          </w:p>
        </w:tc>
      </w:tr>
      <w:tr w:rsidR="00B7617F" w:rsidRPr="00857A8B" w:rsidTr="00C4107F">
        <w:tc>
          <w:tcPr>
            <w:tcW w:w="8075" w:type="dxa"/>
            <w:gridSpan w:val="2"/>
            <w:shd w:val="clear" w:color="auto" w:fill="auto"/>
          </w:tcPr>
          <w:p w:rsidR="00B7617F" w:rsidRPr="00857A8B" w:rsidRDefault="00B7617F" w:rsidP="00B7617F">
            <w:pPr>
              <w:spacing w:line="259" w:lineRule="auto"/>
              <w:ind w:right="-1"/>
              <w:jc w:val="center"/>
              <w:rPr>
                <w:rFonts w:ascii="Arial" w:hAnsi="Arial" w:cs="Arial"/>
                <w:sz w:val="22"/>
                <w:szCs w:val="22"/>
              </w:rPr>
            </w:pPr>
            <w:proofErr w:type="spellStart"/>
            <w:r w:rsidRPr="00857A8B">
              <w:rPr>
                <w:rFonts w:ascii="Arial" w:hAnsi="Arial" w:cs="Arial"/>
                <w:i/>
                <w:sz w:val="22"/>
                <w:szCs w:val="22"/>
              </w:rPr>
              <w:t>Assiantura</w:t>
            </w:r>
            <w:proofErr w:type="spellEnd"/>
            <w:r w:rsidRPr="00857A8B">
              <w:rPr>
                <w:rFonts w:ascii="Arial" w:hAnsi="Arial" w:cs="Arial"/>
                <w:i/>
                <w:sz w:val="22"/>
                <w:szCs w:val="22"/>
              </w:rPr>
              <w:t xml:space="preserve">: </w:t>
            </w:r>
            <w:proofErr w:type="spellStart"/>
            <w:r w:rsidRPr="00857A8B">
              <w:rPr>
                <w:rFonts w:ascii="Arial" w:hAnsi="Arial" w:cs="Arial"/>
                <w:i/>
                <w:sz w:val="22"/>
                <w:szCs w:val="22"/>
              </w:rPr>
              <w:t>Deonir</w:t>
            </w:r>
            <w:proofErr w:type="spellEnd"/>
            <w:r w:rsidRPr="00857A8B">
              <w:rPr>
                <w:rFonts w:ascii="Arial" w:hAnsi="Arial" w:cs="Arial"/>
                <w:i/>
                <w:sz w:val="22"/>
                <w:szCs w:val="22"/>
              </w:rPr>
              <w:t xml:space="preserve"> Luiz </w:t>
            </w:r>
            <w:proofErr w:type="spellStart"/>
            <w:r w:rsidRPr="00857A8B">
              <w:rPr>
                <w:rFonts w:ascii="Arial" w:hAnsi="Arial" w:cs="Arial"/>
                <w:i/>
                <w:sz w:val="22"/>
                <w:szCs w:val="22"/>
              </w:rPr>
              <w:t>Ferronatto</w:t>
            </w:r>
            <w:proofErr w:type="spellEnd"/>
            <w:r w:rsidRPr="00857A8B">
              <w:rPr>
                <w:rFonts w:ascii="Arial" w:hAnsi="Arial" w:cs="Arial"/>
                <w:i/>
                <w:sz w:val="22"/>
                <w:szCs w:val="22"/>
              </w:rPr>
              <w:t xml:space="preserve"> Pelo Município e </w:t>
            </w:r>
            <w:proofErr w:type="spellStart"/>
            <w:r w:rsidRPr="00857A8B">
              <w:rPr>
                <w:rFonts w:ascii="Arial" w:hAnsi="Arial" w:cs="Arial"/>
                <w:sz w:val="22"/>
                <w:szCs w:val="22"/>
              </w:rPr>
              <w:t>Aldacir</w:t>
            </w:r>
            <w:proofErr w:type="spellEnd"/>
            <w:r w:rsidRPr="00857A8B">
              <w:rPr>
                <w:rFonts w:ascii="Arial" w:hAnsi="Arial" w:cs="Arial"/>
                <w:sz w:val="22"/>
                <w:szCs w:val="22"/>
              </w:rPr>
              <w:t xml:space="preserve"> </w:t>
            </w:r>
            <w:proofErr w:type="spellStart"/>
            <w:r w:rsidRPr="00857A8B">
              <w:rPr>
                <w:rFonts w:ascii="Arial" w:hAnsi="Arial" w:cs="Arial"/>
                <w:sz w:val="22"/>
                <w:szCs w:val="22"/>
              </w:rPr>
              <w:t>Detefol</w:t>
            </w:r>
            <w:proofErr w:type="spellEnd"/>
            <w:r w:rsidRPr="00857A8B">
              <w:rPr>
                <w:rFonts w:ascii="Arial" w:hAnsi="Arial" w:cs="Arial"/>
                <w:sz w:val="22"/>
                <w:szCs w:val="22"/>
              </w:rPr>
              <w:t xml:space="preserve"> </w:t>
            </w:r>
          </w:p>
          <w:p w:rsidR="00B7617F" w:rsidRPr="00857A8B" w:rsidRDefault="00B7617F" w:rsidP="00C4107F">
            <w:pPr>
              <w:jc w:val="both"/>
              <w:rPr>
                <w:rFonts w:ascii="Arial" w:hAnsi="Arial" w:cs="Arial"/>
                <w:i/>
                <w:sz w:val="22"/>
                <w:szCs w:val="22"/>
              </w:rPr>
            </w:pPr>
            <w:r w:rsidRPr="00857A8B">
              <w:rPr>
                <w:rFonts w:ascii="Arial" w:hAnsi="Arial" w:cs="Arial"/>
                <w:i/>
                <w:sz w:val="22"/>
                <w:szCs w:val="22"/>
              </w:rPr>
              <w:t>pela contratada</w:t>
            </w:r>
          </w:p>
        </w:tc>
      </w:tr>
      <w:tr w:rsidR="00B7617F" w:rsidRPr="00857A8B" w:rsidTr="00C4107F">
        <w:tc>
          <w:tcPr>
            <w:tcW w:w="8075" w:type="dxa"/>
            <w:gridSpan w:val="2"/>
            <w:shd w:val="clear" w:color="auto" w:fill="auto"/>
          </w:tcPr>
          <w:p w:rsidR="00B7617F" w:rsidRPr="00857A8B" w:rsidRDefault="00B7617F" w:rsidP="00C4107F">
            <w:pPr>
              <w:jc w:val="both"/>
              <w:rPr>
                <w:rFonts w:ascii="Arial" w:hAnsi="Arial" w:cs="Arial"/>
                <w:i/>
                <w:sz w:val="22"/>
                <w:szCs w:val="22"/>
              </w:rPr>
            </w:pPr>
            <w:r w:rsidRPr="00857A8B">
              <w:rPr>
                <w:rFonts w:ascii="Arial" w:hAnsi="Arial" w:cs="Arial"/>
                <w:i/>
                <w:sz w:val="22"/>
                <w:szCs w:val="22"/>
              </w:rPr>
              <w:t>Saltinho, 05 de abril de 2019</w:t>
            </w:r>
          </w:p>
          <w:p w:rsidR="00B7617F" w:rsidRPr="00857A8B" w:rsidRDefault="00B7617F" w:rsidP="00C4107F">
            <w:pPr>
              <w:jc w:val="both"/>
              <w:rPr>
                <w:rFonts w:ascii="Arial" w:hAnsi="Arial" w:cs="Arial"/>
                <w:i/>
                <w:sz w:val="22"/>
                <w:szCs w:val="22"/>
              </w:rPr>
            </w:pPr>
          </w:p>
          <w:p w:rsidR="00B7617F" w:rsidRPr="00857A8B" w:rsidRDefault="00B7617F" w:rsidP="00C4107F">
            <w:pPr>
              <w:jc w:val="both"/>
              <w:rPr>
                <w:rFonts w:ascii="Arial" w:hAnsi="Arial" w:cs="Arial"/>
                <w:b/>
                <w:i/>
                <w:sz w:val="22"/>
                <w:szCs w:val="22"/>
              </w:rPr>
            </w:pPr>
            <w:proofErr w:type="spellStart"/>
            <w:r w:rsidRPr="00857A8B">
              <w:rPr>
                <w:rFonts w:ascii="Arial" w:hAnsi="Arial" w:cs="Arial"/>
                <w:b/>
                <w:i/>
                <w:sz w:val="22"/>
                <w:szCs w:val="22"/>
              </w:rPr>
              <w:t>Deonir</w:t>
            </w:r>
            <w:proofErr w:type="spellEnd"/>
            <w:r w:rsidRPr="00857A8B">
              <w:rPr>
                <w:rFonts w:ascii="Arial" w:hAnsi="Arial" w:cs="Arial"/>
                <w:b/>
                <w:i/>
                <w:sz w:val="22"/>
                <w:szCs w:val="22"/>
              </w:rPr>
              <w:t xml:space="preserve"> Luiz </w:t>
            </w:r>
            <w:proofErr w:type="spellStart"/>
            <w:r w:rsidRPr="00857A8B">
              <w:rPr>
                <w:rFonts w:ascii="Arial" w:hAnsi="Arial" w:cs="Arial"/>
                <w:b/>
                <w:i/>
                <w:sz w:val="22"/>
                <w:szCs w:val="22"/>
              </w:rPr>
              <w:t>Ferronatto</w:t>
            </w:r>
            <w:proofErr w:type="spellEnd"/>
          </w:p>
          <w:p w:rsidR="00B7617F" w:rsidRPr="00857A8B" w:rsidRDefault="00B7617F" w:rsidP="00C4107F">
            <w:pPr>
              <w:jc w:val="both"/>
              <w:rPr>
                <w:rFonts w:ascii="Arial" w:hAnsi="Arial" w:cs="Arial"/>
                <w:i/>
                <w:sz w:val="22"/>
                <w:szCs w:val="22"/>
              </w:rPr>
            </w:pPr>
            <w:r w:rsidRPr="00857A8B">
              <w:rPr>
                <w:rFonts w:ascii="Arial" w:hAnsi="Arial" w:cs="Arial"/>
                <w:b/>
                <w:i/>
                <w:sz w:val="22"/>
                <w:szCs w:val="22"/>
              </w:rPr>
              <w:t>Prefeito Municipal</w:t>
            </w:r>
          </w:p>
        </w:tc>
      </w:tr>
      <w:bookmarkEnd w:id="0"/>
      <w:bookmarkEnd w:id="1"/>
    </w:tbl>
    <w:p w:rsidR="00B7617F" w:rsidRPr="00857A8B" w:rsidRDefault="00B7617F" w:rsidP="00B7617F">
      <w:pPr>
        <w:tabs>
          <w:tab w:val="left" w:pos="1701"/>
        </w:tabs>
        <w:ind w:right="-1"/>
        <w:rPr>
          <w:rFonts w:ascii="Arial" w:hAnsi="Arial" w:cs="Arial"/>
          <w:b/>
          <w:sz w:val="22"/>
          <w:szCs w:val="22"/>
        </w:rPr>
      </w:pPr>
    </w:p>
    <w:p w:rsidR="00B7617F" w:rsidRPr="00857A8B" w:rsidRDefault="00B7617F" w:rsidP="00B7617F">
      <w:pPr>
        <w:tabs>
          <w:tab w:val="left" w:pos="1701"/>
        </w:tabs>
        <w:ind w:right="-1"/>
        <w:rPr>
          <w:rFonts w:ascii="Arial" w:hAnsi="Arial" w:cs="Arial"/>
          <w:b/>
          <w:sz w:val="22"/>
          <w:szCs w:val="22"/>
        </w:rPr>
      </w:pPr>
    </w:p>
    <w:p w:rsidR="00B7617F" w:rsidRPr="00857A8B" w:rsidRDefault="00B7617F" w:rsidP="00B7617F">
      <w:pPr>
        <w:rPr>
          <w:rFonts w:ascii="Arial" w:hAnsi="Arial" w:cs="Arial"/>
          <w:sz w:val="22"/>
          <w:szCs w:val="22"/>
        </w:rPr>
      </w:pPr>
    </w:p>
    <w:p w:rsidR="00515C0A" w:rsidRPr="00857A8B" w:rsidRDefault="00031D8D">
      <w:pPr>
        <w:rPr>
          <w:rFonts w:ascii="Arial" w:hAnsi="Arial" w:cs="Arial"/>
          <w:sz w:val="22"/>
          <w:szCs w:val="22"/>
        </w:rPr>
      </w:pPr>
    </w:p>
    <w:sectPr w:rsidR="00515C0A" w:rsidRPr="00857A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9ED"/>
    <w:rsid w:val="00031D8D"/>
    <w:rsid w:val="00557A52"/>
    <w:rsid w:val="00857A8B"/>
    <w:rsid w:val="00B7617F"/>
    <w:rsid w:val="00CE0EAD"/>
    <w:rsid w:val="00CE1D5F"/>
    <w:rsid w:val="00E669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25788B1-8CD7-432E-988F-2D9091EF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9E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rsid w:val="00E669ED"/>
    <w:rPr>
      <w:rFonts w:ascii="Courier New" w:hAnsi="Courier New" w:cs="Courier New"/>
      <w:sz w:val="20"/>
      <w:szCs w:val="20"/>
    </w:rPr>
  </w:style>
  <w:style w:type="character" w:customStyle="1" w:styleId="TextosemFormataoChar">
    <w:name w:val="Texto sem Formatação Char"/>
    <w:basedOn w:val="Fontepargpadro"/>
    <w:link w:val="TextosemFormatao"/>
    <w:rsid w:val="00E669ED"/>
    <w:rPr>
      <w:rFonts w:ascii="Courier New" w:eastAsia="Times New Roman" w:hAnsi="Courier New" w:cs="Courier New"/>
      <w:sz w:val="20"/>
      <w:szCs w:val="20"/>
      <w:lang w:eastAsia="pt-BR"/>
    </w:rPr>
  </w:style>
  <w:style w:type="paragraph" w:styleId="Corpodetexto2">
    <w:name w:val="Body Text 2"/>
    <w:basedOn w:val="Normal"/>
    <w:link w:val="Corpodetexto2Char"/>
    <w:rsid w:val="00E669ED"/>
    <w:pPr>
      <w:spacing w:after="120" w:line="480" w:lineRule="auto"/>
    </w:pPr>
  </w:style>
  <w:style w:type="character" w:customStyle="1" w:styleId="Corpodetexto2Char">
    <w:name w:val="Corpo de texto 2 Char"/>
    <w:basedOn w:val="Fontepargpadro"/>
    <w:link w:val="Corpodetexto2"/>
    <w:rsid w:val="00E669ED"/>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1855</Words>
  <Characters>10020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Valdicir</dc:creator>
  <cp:keywords/>
  <dc:description/>
  <cp:lastModifiedBy>Keiti</cp:lastModifiedBy>
  <cp:revision>4</cp:revision>
  <dcterms:created xsi:type="dcterms:W3CDTF">2019-04-05T13:43:00Z</dcterms:created>
  <dcterms:modified xsi:type="dcterms:W3CDTF">2019-04-17T17:27:00Z</dcterms:modified>
</cp:coreProperties>
</file>