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80" w:rsidRPr="00A45580" w:rsidRDefault="00A45580" w:rsidP="00A45580">
      <w:pPr>
        <w:jc w:val="center"/>
        <w:rPr>
          <w:b/>
          <w:u w:val="single"/>
        </w:rPr>
      </w:pPr>
      <w:r w:rsidRPr="00A45580">
        <w:rPr>
          <w:b/>
          <w:u w:val="single"/>
        </w:rPr>
        <w:t>MEMORIAL DESCRITIVO</w:t>
      </w:r>
    </w:p>
    <w:p w:rsidR="00BB3481" w:rsidRPr="00A45580" w:rsidRDefault="00BB3481" w:rsidP="00A45580">
      <w:pPr>
        <w:jc w:val="center"/>
        <w:rPr>
          <w:b/>
          <w:u w:val="single"/>
        </w:rPr>
      </w:pPr>
    </w:p>
    <w:p w:rsidR="00A45580" w:rsidRPr="003E3C40" w:rsidRDefault="00A45580" w:rsidP="00A45580">
      <w:pPr>
        <w:ind w:left="0"/>
        <w:rPr>
          <w:b/>
        </w:rPr>
      </w:pPr>
      <w:r w:rsidRPr="003E3C40">
        <w:rPr>
          <w:b/>
        </w:rPr>
        <w:t>1.0 DESCRIÇÃO DO IMÓVEL</w:t>
      </w:r>
    </w:p>
    <w:p w:rsidR="00A45580" w:rsidRPr="00A45580" w:rsidRDefault="00A45580" w:rsidP="00A45580">
      <w:pPr>
        <w:jc w:val="center"/>
        <w:rPr>
          <w:b/>
          <w:u w:val="single"/>
        </w:rPr>
      </w:pPr>
    </w:p>
    <w:p w:rsidR="00980568" w:rsidRDefault="00A45580" w:rsidP="00511539">
      <w:pPr>
        <w:tabs>
          <w:tab w:val="left" w:pos="851"/>
        </w:tabs>
        <w:ind w:left="0"/>
        <w:jc w:val="both"/>
      </w:pPr>
      <w:r>
        <w:tab/>
      </w:r>
      <w:r w:rsidR="00511539">
        <w:t>O presente memorial descritivo tem por objetivo estabelecer as condições que receberão os usos dos materiais, equipamentos e serviços a serem empregados na execução de uma construção em alvenaria, tijolo à vista, com área térrea de 594,00m² e mezanino de 66,00m², total de 660,00m².</w:t>
      </w:r>
    </w:p>
    <w:p w:rsidR="003E3C40" w:rsidRDefault="003E3C40" w:rsidP="00A45580">
      <w:pPr>
        <w:tabs>
          <w:tab w:val="left" w:pos="851"/>
          <w:tab w:val="left" w:pos="1134"/>
        </w:tabs>
        <w:ind w:left="0"/>
        <w:jc w:val="both"/>
      </w:pPr>
    </w:p>
    <w:p w:rsidR="00BB3481" w:rsidRDefault="00BB3481" w:rsidP="00A45580">
      <w:pPr>
        <w:tabs>
          <w:tab w:val="left" w:pos="851"/>
          <w:tab w:val="left" w:pos="1134"/>
        </w:tabs>
        <w:ind w:left="0"/>
        <w:jc w:val="both"/>
      </w:pPr>
    </w:p>
    <w:p w:rsidR="003E3C40" w:rsidRDefault="003E3C40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  <w:r w:rsidRPr="003E3C40">
        <w:rPr>
          <w:b/>
        </w:rPr>
        <w:t xml:space="preserve">2.0 </w:t>
      </w:r>
      <w:r w:rsidR="00511539">
        <w:rPr>
          <w:b/>
        </w:rPr>
        <w:t>LIMPEZA DO TERRENO E MOVIMENTAÇÃO DE TERRAS</w:t>
      </w:r>
    </w:p>
    <w:p w:rsidR="003E3C40" w:rsidRDefault="003E3C40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</w:p>
    <w:p w:rsidR="003E3C40" w:rsidRDefault="003E3C40" w:rsidP="00A45580">
      <w:pPr>
        <w:tabs>
          <w:tab w:val="left" w:pos="851"/>
          <w:tab w:val="left" w:pos="1134"/>
        </w:tabs>
        <w:ind w:left="0"/>
        <w:jc w:val="both"/>
      </w:pPr>
      <w:r>
        <w:rPr>
          <w:b/>
        </w:rPr>
        <w:tab/>
      </w:r>
      <w:r w:rsidR="00511539">
        <w:t>Será realizada na área da edificação, preliminarmente, limpeza para retirada de toda a camada vegetal existente, bem como o nivelamento do terreno, de acordo com o exigido.</w:t>
      </w:r>
    </w:p>
    <w:p w:rsidR="003E3C40" w:rsidRDefault="003E3C40" w:rsidP="00A45580">
      <w:pPr>
        <w:tabs>
          <w:tab w:val="left" w:pos="851"/>
          <w:tab w:val="left" w:pos="1134"/>
        </w:tabs>
        <w:ind w:left="0"/>
        <w:jc w:val="both"/>
      </w:pPr>
    </w:p>
    <w:p w:rsidR="00027798" w:rsidRDefault="00027798" w:rsidP="00027798">
      <w:pPr>
        <w:tabs>
          <w:tab w:val="left" w:pos="851"/>
          <w:tab w:val="left" w:pos="1134"/>
        </w:tabs>
        <w:ind w:left="0"/>
        <w:jc w:val="both"/>
        <w:rPr>
          <w:b/>
        </w:rPr>
      </w:pPr>
      <w:r>
        <w:rPr>
          <w:b/>
        </w:rPr>
        <w:t>3.</w:t>
      </w:r>
      <w:r w:rsidRPr="003E3C40">
        <w:rPr>
          <w:b/>
        </w:rPr>
        <w:t xml:space="preserve">0 </w:t>
      </w:r>
      <w:r>
        <w:rPr>
          <w:b/>
        </w:rPr>
        <w:t>SERVIÇOS PRELIMINARES</w:t>
      </w:r>
    </w:p>
    <w:p w:rsidR="00167CAB" w:rsidRDefault="00167CAB" w:rsidP="00027798">
      <w:pPr>
        <w:tabs>
          <w:tab w:val="left" w:pos="851"/>
          <w:tab w:val="left" w:pos="1134"/>
        </w:tabs>
        <w:ind w:left="0"/>
        <w:jc w:val="both"/>
        <w:rPr>
          <w:b/>
        </w:rPr>
      </w:pPr>
      <w:r>
        <w:rPr>
          <w:b/>
        </w:rPr>
        <w:tab/>
      </w:r>
    </w:p>
    <w:p w:rsidR="00167CAB" w:rsidRDefault="00167CAB" w:rsidP="00027798">
      <w:pPr>
        <w:tabs>
          <w:tab w:val="left" w:pos="851"/>
          <w:tab w:val="left" w:pos="1134"/>
        </w:tabs>
        <w:ind w:left="0"/>
        <w:jc w:val="both"/>
      </w:pPr>
      <w:r>
        <w:rPr>
          <w:b/>
        </w:rPr>
        <w:tab/>
      </w:r>
      <w:r>
        <w:t>Será primeiramente efetuada a remoção de toda camada vegetal que reveste a superfície e executado o nivelamento do terreno.</w:t>
      </w:r>
    </w:p>
    <w:p w:rsidR="00BA483F" w:rsidRDefault="00167CAB" w:rsidP="00027798">
      <w:pPr>
        <w:tabs>
          <w:tab w:val="left" w:pos="851"/>
          <w:tab w:val="left" w:pos="1134"/>
        </w:tabs>
        <w:ind w:left="0"/>
        <w:jc w:val="both"/>
      </w:pPr>
      <w:r>
        <w:tab/>
      </w:r>
      <w:r w:rsidR="00BA483F">
        <w:t xml:space="preserve">A locação da obra será através de gabarito de tábuas corridas </w:t>
      </w:r>
      <w:proofErr w:type="spellStart"/>
      <w:r w:rsidR="00BA483F">
        <w:t>pontaletadas</w:t>
      </w:r>
      <w:proofErr w:type="spellEnd"/>
      <w:r w:rsidR="00BA483F">
        <w:t xml:space="preserve"> a cada 1,50 metros, devidamente esquadrejado e nivelado.</w:t>
      </w:r>
    </w:p>
    <w:p w:rsidR="00511539" w:rsidRDefault="00511539" w:rsidP="00027798">
      <w:pPr>
        <w:tabs>
          <w:tab w:val="left" w:pos="851"/>
          <w:tab w:val="left" w:pos="1134"/>
        </w:tabs>
        <w:ind w:left="0"/>
        <w:jc w:val="both"/>
      </w:pPr>
      <w:r>
        <w:tab/>
        <w:t>Serão construídos no canteiro de obras, sanitário e refeitório provisórios em madeira compensada.</w:t>
      </w:r>
    </w:p>
    <w:p w:rsidR="00511539" w:rsidRDefault="00BA483F" w:rsidP="00BA483F">
      <w:pPr>
        <w:autoSpaceDE w:val="0"/>
        <w:autoSpaceDN w:val="0"/>
        <w:adjustRightInd w:val="0"/>
        <w:ind w:left="0"/>
      </w:pPr>
      <w:r>
        <w:tab/>
      </w:r>
      <w:r w:rsidRPr="00BA483F">
        <w:t xml:space="preserve">A placa do responsável deverá ser fixada na parte frontal da obra em local visível, </w:t>
      </w:r>
      <w:r>
        <w:t xml:space="preserve">de acordo com as recomendações do </w:t>
      </w:r>
      <w:proofErr w:type="spellStart"/>
      <w:r>
        <w:t>Orgão</w:t>
      </w:r>
      <w:proofErr w:type="spellEnd"/>
      <w:r>
        <w:t xml:space="preserve"> Fiscalizador.</w:t>
      </w:r>
    </w:p>
    <w:p w:rsidR="000B285F" w:rsidRDefault="000B285F" w:rsidP="00BA483F">
      <w:pPr>
        <w:autoSpaceDE w:val="0"/>
        <w:autoSpaceDN w:val="0"/>
        <w:adjustRightInd w:val="0"/>
        <w:ind w:left="0"/>
      </w:pPr>
      <w:r>
        <w:tab/>
        <w:t>A entrada de energia do barracão vizinho deverá ser realocada de modo a não interferir na ampliação.</w:t>
      </w:r>
    </w:p>
    <w:p w:rsidR="00AE4727" w:rsidRDefault="00AE4727" w:rsidP="00BA483F">
      <w:pPr>
        <w:autoSpaceDE w:val="0"/>
        <w:autoSpaceDN w:val="0"/>
        <w:adjustRightInd w:val="0"/>
        <w:ind w:left="0"/>
      </w:pPr>
      <w:r>
        <w:tab/>
        <w:t>Deverá ser realizada a demolição da parede de alvenaria e do banheiro do barracão vizinho, de modo a unificar ambos os ambientes.</w:t>
      </w:r>
    </w:p>
    <w:p w:rsidR="000B285F" w:rsidRDefault="000B285F" w:rsidP="00BA483F">
      <w:pPr>
        <w:autoSpaceDE w:val="0"/>
        <w:autoSpaceDN w:val="0"/>
        <w:adjustRightInd w:val="0"/>
        <w:ind w:left="0"/>
      </w:pPr>
    </w:p>
    <w:p w:rsidR="00BA483F" w:rsidRDefault="00BA483F" w:rsidP="00BA483F">
      <w:pPr>
        <w:tabs>
          <w:tab w:val="left" w:pos="851"/>
          <w:tab w:val="left" w:pos="1134"/>
        </w:tabs>
        <w:ind w:left="0"/>
        <w:rPr>
          <w:b/>
        </w:rPr>
      </w:pPr>
      <w:r>
        <w:rPr>
          <w:b/>
        </w:rPr>
        <w:lastRenderedPageBreak/>
        <w:t>4.</w:t>
      </w:r>
      <w:r w:rsidRPr="003E3C40">
        <w:rPr>
          <w:b/>
        </w:rPr>
        <w:t xml:space="preserve">0 </w:t>
      </w:r>
      <w:r w:rsidR="00511539">
        <w:rPr>
          <w:b/>
        </w:rPr>
        <w:t>ALVENARIAS</w:t>
      </w:r>
    </w:p>
    <w:p w:rsidR="006505EE" w:rsidRDefault="006505EE" w:rsidP="00BA483F">
      <w:pPr>
        <w:tabs>
          <w:tab w:val="left" w:pos="851"/>
          <w:tab w:val="left" w:pos="1134"/>
        </w:tabs>
        <w:ind w:left="0"/>
        <w:rPr>
          <w:b/>
        </w:rPr>
      </w:pPr>
    </w:p>
    <w:p w:rsidR="006505EE" w:rsidRDefault="006505EE" w:rsidP="00511539">
      <w:pPr>
        <w:tabs>
          <w:tab w:val="left" w:pos="851"/>
          <w:tab w:val="left" w:pos="1134"/>
        </w:tabs>
        <w:ind w:left="0"/>
        <w:jc w:val="both"/>
      </w:pPr>
      <w:r>
        <w:tab/>
      </w:r>
      <w:r w:rsidR="00511539">
        <w:t>Serão executadas em tijolo à vista 4 furos, nas dimensões de projeto. Os tijolos deverão ser molhados antes de sua colocação.</w:t>
      </w:r>
    </w:p>
    <w:p w:rsidR="00511539" w:rsidRDefault="00511539" w:rsidP="00511539">
      <w:pPr>
        <w:tabs>
          <w:tab w:val="left" w:pos="851"/>
          <w:tab w:val="left" w:pos="1134"/>
        </w:tabs>
        <w:ind w:left="0"/>
        <w:jc w:val="both"/>
      </w:pPr>
      <w:r>
        <w:tab/>
        <w:t>A impermeabilização das alvenarias será da seguinte maneira: as 4 primeiras fiadas de tijolos, de todas as paredes, deverão ser assentadas com argamassa de cimento e areia média, traço 1:3, hidratada com solução impermeabilizante, na proporção indicada pelo fabricante.</w:t>
      </w:r>
    </w:p>
    <w:p w:rsidR="00511539" w:rsidRDefault="00511539" w:rsidP="00511539">
      <w:pPr>
        <w:tabs>
          <w:tab w:val="left" w:pos="851"/>
          <w:tab w:val="left" w:pos="1134"/>
        </w:tabs>
        <w:ind w:left="0"/>
        <w:jc w:val="both"/>
      </w:pPr>
      <w:r>
        <w:tab/>
        <w:t>O restante do assentamento será com argamassa 1:4 ou 1:5</w:t>
      </w:r>
      <w:r w:rsidR="0009506E">
        <w:t xml:space="preserve"> com areia média e produto substituo de cal. As juntas terão espessura máxima de 15mm e realizada a limpeza das mesmas, para acabamento final de paredes à vista. A argamassa deverá ser rebaixada a ponta de colher na face externa, enquanto na face interna será alinhada com o tijolo sem rebaixamento das juntas.</w:t>
      </w:r>
    </w:p>
    <w:p w:rsidR="00FF0620" w:rsidRDefault="00FF0620" w:rsidP="00511539">
      <w:pPr>
        <w:tabs>
          <w:tab w:val="left" w:pos="851"/>
          <w:tab w:val="left" w:pos="1134"/>
        </w:tabs>
        <w:ind w:left="0"/>
        <w:jc w:val="both"/>
      </w:pPr>
    </w:p>
    <w:p w:rsidR="00FF0620" w:rsidRPr="00FF0620" w:rsidRDefault="00FF0620" w:rsidP="00511539">
      <w:pPr>
        <w:tabs>
          <w:tab w:val="left" w:pos="851"/>
          <w:tab w:val="left" w:pos="1134"/>
        </w:tabs>
        <w:ind w:left="0"/>
        <w:jc w:val="both"/>
        <w:rPr>
          <w:b/>
        </w:rPr>
      </w:pPr>
      <w:r w:rsidRPr="00FF0620">
        <w:rPr>
          <w:b/>
        </w:rPr>
        <w:t>5.0 PAVIMENTAÇÃO</w:t>
      </w:r>
    </w:p>
    <w:p w:rsidR="00FF0620" w:rsidRDefault="00FF0620" w:rsidP="00511539">
      <w:pPr>
        <w:tabs>
          <w:tab w:val="left" w:pos="851"/>
          <w:tab w:val="left" w:pos="1134"/>
        </w:tabs>
        <w:ind w:left="0"/>
        <w:jc w:val="both"/>
      </w:pPr>
    </w:p>
    <w:p w:rsidR="00FF0620" w:rsidRDefault="00FF0620" w:rsidP="00FF0620">
      <w:pPr>
        <w:tabs>
          <w:tab w:val="left" w:pos="851"/>
          <w:tab w:val="left" w:pos="1134"/>
        </w:tabs>
        <w:ind w:left="0"/>
        <w:jc w:val="both"/>
      </w:pPr>
      <w:r>
        <w:tab/>
        <w:t>Para a execução do piso primeiramente será realizada escavação no perímetro da obra de maneira que o mesmo fique no nível desejado. O solo então deverá receber compactação apropriada ao recebimento da sub base.</w:t>
      </w:r>
    </w:p>
    <w:p w:rsidR="00FF0620" w:rsidRDefault="00FF0620" w:rsidP="00FF0620">
      <w:pPr>
        <w:shd w:val="clear" w:color="auto" w:fill="FFFFFF"/>
        <w:ind w:left="0"/>
        <w:jc w:val="both"/>
        <w:textAlignment w:val="baseline"/>
      </w:pPr>
      <w:r>
        <w:tab/>
      </w:r>
      <w:r w:rsidRPr="00FF0620">
        <w:t xml:space="preserve">No esquadro da obra  após a compactação do solo,  que deverão ser  </w:t>
      </w:r>
      <w:r>
        <w:t xml:space="preserve">feitas </w:t>
      </w:r>
      <w:r w:rsidRPr="00FF0620">
        <w:t xml:space="preserve">em  camadas de 20cm,  será colocada  uma  camada  de  brita  </w:t>
      </w:r>
      <w:r>
        <w:t>nº</w:t>
      </w:r>
      <w:r w:rsidRPr="00FF0620">
        <w:t xml:space="preserve">01  </w:t>
      </w:r>
      <w:r>
        <w:t xml:space="preserve"> com</w:t>
      </w:r>
      <w:r w:rsidRPr="00FF0620">
        <w:t xml:space="preserve"> 5</w:t>
      </w:r>
      <w:r>
        <w:t>,0</w:t>
      </w:r>
      <w:r w:rsidRPr="00FF0620">
        <w:t xml:space="preserve">cm  de  espessura.  Após  se r  molha da  e </w:t>
      </w:r>
      <w:proofErr w:type="spellStart"/>
      <w:r w:rsidRPr="00FF0620">
        <w:t>sta</w:t>
      </w:r>
      <w:proofErr w:type="spellEnd"/>
      <w:r w:rsidRPr="00FF0620">
        <w:t xml:space="preserve">  camada,  será  co locada </w:t>
      </w:r>
      <w:r>
        <w:t xml:space="preserve"> </w:t>
      </w:r>
      <w:r w:rsidRPr="00FF0620">
        <w:t>uma  camada  de  concreto  FCK&gt;=</w:t>
      </w:r>
      <w:r>
        <w:t>25</w:t>
      </w:r>
      <w:r w:rsidRPr="00FF0620">
        <w:t xml:space="preserve">Mpa,   na  espessura  mínima  de  </w:t>
      </w:r>
      <w:r>
        <w:t>7</w:t>
      </w:r>
      <w:r w:rsidRPr="00FF0620">
        <w:t xml:space="preserve">cm,  devendo  ser  </w:t>
      </w:r>
      <w:proofErr w:type="spellStart"/>
      <w:r w:rsidRPr="00FF0620">
        <w:t>reguada</w:t>
      </w:r>
      <w:proofErr w:type="spellEnd"/>
      <w:r>
        <w:t xml:space="preserve"> e polida de forma mecânica, exceto o contrapiso do banheiro.</w:t>
      </w:r>
      <w:r w:rsidRPr="00FF0620">
        <w:t xml:space="preserve">  Para </w:t>
      </w:r>
      <w:r>
        <w:t xml:space="preserve"> </w:t>
      </w:r>
      <w:r w:rsidRPr="00FF0620">
        <w:t xml:space="preserve">impermeabilização  do  contrapiso,  será  adicionada  ao  co </w:t>
      </w:r>
      <w:proofErr w:type="spellStart"/>
      <w:r w:rsidRPr="00FF0620">
        <w:t>ncreto</w:t>
      </w:r>
      <w:proofErr w:type="spellEnd"/>
      <w:r w:rsidRPr="00FF0620">
        <w:t>,  solução  impermeabilizante,  na  proporção indicada pelo fabricante. Todos os caimentos para as águas de lavação, deverão ser dados no contrapiso</w:t>
      </w:r>
      <w:r>
        <w:t>.</w:t>
      </w:r>
    </w:p>
    <w:p w:rsidR="00FF0620" w:rsidRDefault="00FF0620" w:rsidP="00FF0620">
      <w:pPr>
        <w:shd w:val="clear" w:color="auto" w:fill="FFFFFF"/>
        <w:ind w:left="0"/>
        <w:jc w:val="both"/>
        <w:textAlignment w:val="baseline"/>
      </w:pPr>
      <w:r>
        <w:tab/>
        <w:t>O piso industrial receberá malha de ferro 6,3mm</w:t>
      </w:r>
      <w:r w:rsidR="00406745">
        <w:t>, espaçado transversal e longitudinalmente em 25,00cm, com barras de transferência de 6,3mm.</w:t>
      </w:r>
    </w:p>
    <w:p w:rsidR="009F374F" w:rsidRDefault="00406745" w:rsidP="00FF0620">
      <w:pPr>
        <w:shd w:val="clear" w:color="auto" w:fill="FFFFFF"/>
        <w:ind w:left="0"/>
        <w:jc w:val="both"/>
        <w:textAlignment w:val="baseline"/>
      </w:pPr>
      <w:r>
        <w:tab/>
        <w:t>Nos banheiros será executado piso cimentado, espessura 3,5mm sobre a base de brita compactada, traço de 1:3 (cimento e areia).</w:t>
      </w:r>
    </w:p>
    <w:p w:rsidR="00406745" w:rsidRPr="009F374F" w:rsidRDefault="00406745" w:rsidP="00FF0620">
      <w:pPr>
        <w:shd w:val="clear" w:color="auto" w:fill="FFFFFF"/>
        <w:ind w:left="0"/>
        <w:jc w:val="both"/>
        <w:textAlignment w:val="baseline"/>
      </w:pPr>
      <w:r w:rsidRPr="00406745">
        <w:rPr>
          <w:b/>
        </w:rPr>
        <w:lastRenderedPageBreak/>
        <w:t>6.0</w:t>
      </w:r>
      <w:r>
        <w:rPr>
          <w:b/>
        </w:rPr>
        <w:t xml:space="preserve"> ESTRUTURAS DE CONCRETO</w:t>
      </w:r>
    </w:p>
    <w:p w:rsidR="00406745" w:rsidRDefault="00406745" w:rsidP="00FF0620">
      <w:pPr>
        <w:shd w:val="clear" w:color="auto" w:fill="FFFFFF"/>
        <w:ind w:left="0"/>
        <w:jc w:val="both"/>
        <w:textAlignment w:val="baseline"/>
        <w:rPr>
          <w:b/>
        </w:rPr>
      </w:pPr>
      <w:r>
        <w:rPr>
          <w:b/>
        </w:rPr>
        <w:tab/>
      </w:r>
    </w:p>
    <w:p w:rsidR="00406745" w:rsidRDefault="00406745" w:rsidP="00FF0620">
      <w:pPr>
        <w:shd w:val="clear" w:color="auto" w:fill="FFFFFF"/>
        <w:ind w:left="0"/>
        <w:jc w:val="both"/>
        <w:textAlignment w:val="baseline"/>
      </w:pPr>
      <w:r>
        <w:rPr>
          <w:b/>
        </w:rPr>
        <w:tab/>
      </w:r>
      <w:r>
        <w:t xml:space="preserve">A estrutura da edificação será de pilares de concreto pré-fabricados, sendo que os pilares de sustentação de banheiros e lajes serão moldados in loco, bem como a </w:t>
      </w:r>
      <w:r w:rsidR="000B285F">
        <w:t>execução de baldrames e sapata</w:t>
      </w:r>
      <w:r>
        <w:t>s também serão executados in loco.</w:t>
      </w:r>
    </w:p>
    <w:p w:rsidR="000B285F" w:rsidRDefault="000B285F" w:rsidP="00FF0620">
      <w:pPr>
        <w:shd w:val="clear" w:color="auto" w:fill="FFFFFF"/>
        <w:ind w:left="0"/>
        <w:jc w:val="both"/>
        <w:textAlignment w:val="baseline"/>
      </w:pPr>
      <w:r>
        <w:tab/>
        <w:t>A profundidade das fundações deverá ser de pelo menos 1,00 metro.</w:t>
      </w:r>
    </w:p>
    <w:p w:rsidR="00EC481F" w:rsidRDefault="00EC481F" w:rsidP="00FF0620">
      <w:pPr>
        <w:shd w:val="clear" w:color="auto" w:fill="FFFFFF"/>
        <w:ind w:left="0"/>
        <w:jc w:val="both"/>
        <w:textAlignment w:val="baseline"/>
      </w:pPr>
      <w:r>
        <w:tab/>
        <w:t>No local indicado em projeto deverá ser construído muro de contenção em blocos de concreto com altura de 1,75m.</w:t>
      </w:r>
    </w:p>
    <w:p w:rsidR="00FF0620" w:rsidRDefault="000B285F" w:rsidP="000B285F">
      <w:pPr>
        <w:shd w:val="clear" w:color="auto" w:fill="FFFFFF"/>
        <w:ind w:left="0"/>
        <w:jc w:val="both"/>
        <w:textAlignment w:val="baseline"/>
        <w:rPr>
          <w:b/>
        </w:rPr>
      </w:pPr>
      <w:r>
        <w:tab/>
      </w:r>
      <w:r w:rsidRPr="004A2EFD">
        <w:rPr>
          <w:b/>
        </w:rPr>
        <w:t>Os projetos estruturais tanto da fundação</w:t>
      </w:r>
      <w:r w:rsidR="00EC481F">
        <w:rPr>
          <w:b/>
        </w:rPr>
        <w:t xml:space="preserve"> e muro</w:t>
      </w:r>
      <w:r w:rsidRPr="004A2EFD">
        <w:rPr>
          <w:b/>
        </w:rPr>
        <w:t xml:space="preserve"> quanto das demais estruturas, vigas e pilares</w:t>
      </w:r>
      <w:r>
        <w:rPr>
          <w:b/>
        </w:rPr>
        <w:t>, bem como da cobertura metálica</w:t>
      </w:r>
      <w:r w:rsidRPr="004A2EFD">
        <w:rPr>
          <w:b/>
        </w:rPr>
        <w:t xml:space="preserve"> ficará a cargo da vencedora da licitação e deverá ser entregue à prefeitura em 02 vias.</w:t>
      </w:r>
    </w:p>
    <w:p w:rsidR="009F374F" w:rsidRDefault="009F374F" w:rsidP="000B285F">
      <w:pPr>
        <w:shd w:val="clear" w:color="auto" w:fill="FFFFFF"/>
        <w:ind w:left="0"/>
        <w:jc w:val="both"/>
        <w:textAlignment w:val="baseline"/>
        <w:rPr>
          <w:b/>
        </w:rPr>
      </w:pPr>
    </w:p>
    <w:p w:rsidR="009F374F" w:rsidRDefault="009F374F" w:rsidP="000B285F">
      <w:pPr>
        <w:shd w:val="clear" w:color="auto" w:fill="FFFFFF"/>
        <w:ind w:left="0"/>
        <w:jc w:val="both"/>
        <w:textAlignment w:val="baseline"/>
        <w:rPr>
          <w:b/>
        </w:rPr>
      </w:pPr>
      <w:r>
        <w:rPr>
          <w:b/>
        </w:rPr>
        <w:t>7.0 LAJES</w:t>
      </w:r>
    </w:p>
    <w:p w:rsidR="009F374F" w:rsidRDefault="009F374F" w:rsidP="000B285F">
      <w:pPr>
        <w:shd w:val="clear" w:color="auto" w:fill="FFFFFF"/>
        <w:ind w:left="0"/>
        <w:jc w:val="both"/>
        <w:textAlignment w:val="baseline"/>
        <w:rPr>
          <w:b/>
        </w:rPr>
      </w:pPr>
    </w:p>
    <w:p w:rsidR="009F374F" w:rsidRPr="009F374F" w:rsidRDefault="009F374F" w:rsidP="000B285F">
      <w:pPr>
        <w:shd w:val="clear" w:color="auto" w:fill="FFFFFF"/>
        <w:ind w:left="0"/>
        <w:jc w:val="both"/>
        <w:textAlignment w:val="baseline"/>
      </w:pPr>
      <w:r>
        <w:rPr>
          <w:b/>
        </w:rPr>
        <w:tab/>
      </w:r>
      <w:r>
        <w:t>Serão executadas lajes pré moldadas no teto do banheiro e também para continuação do mezanino existente no bloco vizinho conforme indica projeto arquitetônico.</w:t>
      </w:r>
    </w:p>
    <w:p w:rsidR="000B285F" w:rsidRDefault="000B285F" w:rsidP="006E151A">
      <w:pPr>
        <w:autoSpaceDE w:val="0"/>
        <w:autoSpaceDN w:val="0"/>
        <w:adjustRightInd w:val="0"/>
        <w:ind w:left="0"/>
        <w:jc w:val="both"/>
      </w:pPr>
    </w:p>
    <w:p w:rsidR="00E35231" w:rsidRDefault="00E35231" w:rsidP="006E151A">
      <w:pPr>
        <w:autoSpaceDE w:val="0"/>
        <w:autoSpaceDN w:val="0"/>
        <w:adjustRightInd w:val="0"/>
        <w:ind w:left="0"/>
        <w:jc w:val="both"/>
        <w:rPr>
          <w:b/>
        </w:rPr>
      </w:pPr>
      <w:r w:rsidRPr="00E35231">
        <w:rPr>
          <w:b/>
        </w:rPr>
        <w:t>8.0 REVESTIMENTOS</w:t>
      </w:r>
    </w:p>
    <w:p w:rsidR="00E35231" w:rsidRDefault="00E35231" w:rsidP="006E151A">
      <w:pPr>
        <w:autoSpaceDE w:val="0"/>
        <w:autoSpaceDN w:val="0"/>
        <w:adjustRightInd w:val="0"/>
        <w:ind w:left="0"/>
        <w:jc w:val="both"/>
        <w:rPr>
          <w:b/>
        </w:rPr>
      </w:pPr>
    </w:p>
    <w:p w:rsidR="00126403" w:rsidRDefault="00126403" w:rsidP="006E151A">
      <w:pPr>
        <w:autoSpaceDE w:val="0"/>
        <w:autoSpaceDN w:val="0"/>
        <w:adjustRightInd w:val="0"/>
        <w:ind w:left="0"/>
        <w:jc w:val="both"/>
      </w:pPr>
      <w:r>
        <w:rPr>
          <w:b/>
        </w:rPr>
        <w:tab/>
      </w:r>
      <w:r w:rsidR="006469B7">
        <w:t>As paredes externas serão de tijolo à vista, e ficarão aparentes. Nos banheiros, internamente serão aplicados chapisco e emboço, para posterior colocação de cerâmica. A laje do banheiro receberá chapisco e emboço.</w:t>
      </w:r>
    </w:p>
    <w:p w:rsidR="006469B7" w:rsidRDefault="006469B7" w:rsidP="006E151A">
      <w:pPr>
        <w:autoSpaceDE w:val="0"/>
        <w:autoSpaceDN w:val="0"/>
        <w:adjustRightInd w:val="0"/>
        <w:ind w:left="0"/>
        <w:jc w:val="both"/>
      </w:pPr>
      <w:r>
        <w:tab/>
      </w:r>
      <w:r w:rsidRPr="006469B7">
        <w:rPr>
          <w:b/>
        </w:rPr>
        <w:t>Chapisco:</w:t>
      </w:r>
      <w:r>
        <w:rPr>
          <w:b/>
        </w:rPr>
        <w:t xml:space="preserve"> </w:t>
      </w:r>
      <w:r w:rsidRPr="006469B7">
        <w:t>o traço para o chapisco deverá ser de</w:t>
      </w:r>
      <w:r>
        <w:t xml:space="preserve"> 1:3 com cimento e areia grossa, ou seja, a que passa na peneira 4,8mm e fica retida na 2,4mm.</w:t>
      </w:r>
    </w:p>
    <w:p w:rsidR="006469B7" w:rsidRDefault="006469B7" w:rsidP="006E151A">
      <w:pPr>
        <w:autoSpaceDE w:val="0"/>
        <w:autoSpaceDN w:val="0"/>
        <w:adjustRightInd w:val="0"/>
        <w:ind w:left="0"/>
        <w:jc w:val="both"/>
      </w:pPr>
      <w:r>
        <w:tab/>
      </w:r>
      <w:r w:rsidRPr="006469B7">
        <w:rPr>
          <w:b/>
        </w:rPr>
        <w:t>Emboço paulista (massa única):</w:t>
      </w:r>
      <w:r>
        <w:rPr>
          <w:b/>
        </w:rPr>
        <w:t xml:space="preserve"> </w:t>
      </w:r>
      <w:r>
        <w:t>Os emboços só serão iniciados após completa pega das argamassas de alvenaria e chapisco, e embutidas as canalizações. O emboço será fortemente comprimido contra a superfície e deverá apresentar parâmetro áspero de modo a facilitar a aderência das placas cerâmicas. A espessura do emboço não deverá ser superior a 15mm.</w:t>
      </w:r>
    </w:p>
    <w:p w:rsidR="006469B7" w:rsidRDefault="006469B7" w:rsidP="006E151A">
      <w:pPr>
        <w:autoSpaceDE w:val="0"/>
        <w:autoSpaceDN w:val="0"/>
        <w:adjustRightInd w:val="0"/>
        <w:ind w:left="0"/>
        <w:jc w:val="both"/>
      </w:pPr>
      <w:r>
        <w:tab/>
        <w:t>O traço para o emboço será de 1:2:9 de cimento, cal em pó e areia média.</w:t>
      </w:r>
    </w:p>
    <w:p w:rsidR="009F374F" w:rsidRPr="000C7081" w:rsidRDefault="006469B7" w:rsidP="000C7081">
      <w:pPr>
        <w:autoSpaceDE w:val="0"/>
        <w:autoSpaceDN w:val="0"/>
        <w:adjustRightInd w:val="0"/>
        <w:ind w:left="0"/>
        <w:jc w:val="both"/>
      </w:pPr>
      <w:r>
        <w:lastRenderedPageBreak/>
        <w:tab/>
      </w:r>
      <w:r w:rsidRPr="006469B7">
        <w:rPr>
          <w:b/>
        </w:rPr>
        <w:t xml:space="preserve">Azulejos: </w:t>
      </w:r>
      <w:r>
        <w:t>Serão utilizados azulejos cerâmicos em todas as paredes internas dos banheiros até o teto, que deverão ser fixados sobre o emboço utilizando-se de cimento-cola industrializado</w:t>
      </w:r>
      <w:r w:rsidR="002F19C3">
        <w:t>, aplicado com desempenadeira dentada.</w:t>
      </w:r>
    </w:p>
    <w:p w:rsidR="00B85CC4" w:rsidRDefault="00E35231" w:rsidP="00126403">
      <w:pPr>
        <w:ind w:left="0"/>
        <w:jc w:val="both"/>
        <w:outlineLvl w:val="0"/>
      </w:pPr>
      <w:r>
        <w:rPr>
          <w:b/>
        </w:rPr>
        <w:tab/>
      </w:r>
    </w:p>
    <w:p w:rsidR="00AC210E" w:rsidRDefault="00241260" w:rsidP="00126403">
      <w:pPr>
        <w:ind w:left="0"/>
        <w:jc w:val="both"/>
        <w:outlineLvl w:val="0"/>
        <w:rPr>
          <w:b/>
        </w:rPr>
      </w:pPr>
      <w:r>
        <w:rPr>
          <w:b/>
        </w:rPr>
        <w:t>9</w:t>
      </w:r>
      <w:r w:rsidR="00AC210E" w:rsidRPr="00AC210E">
        <w:rPr>
          <w:b/>
        </w:rPr>
        <w:t>.0 FORRO</w:t>
      </w:r>
    </w:p>
    <w:p w:rsidR="00AC210E" w:rsidRDefault="00AC210E" w:rsidP="00126403">
      <w:pPr>
        <w:ind w:left="0"/>
        <w:jc w:val="both"/>
        <w:outlineLvl w:val="0"/>
        <w:rPr>
          <w:b/>
        </w:rPr>
      </w:pPr>
    </w:p>
    <w:p w:rsidR="00AC210E" w:rsidRDefault="00AC210E" w:rsidP="004B3053">
      <w:pPr>
        <w:ind w:left="0"/>
        <w:jc w:val="both"/>
        <w:outlineLvl w:val="0"/>
      </w:pPr>
      <w:r>
        <w:tab/>
      </w:r>
      <w:r w:rsidR="00241260">
        <w:t>O forro da área de ampliação será em réguas de PVC de modo que fique idêntico e em conformidade com o atualmente existente na área já edificada.</w:t>
      </w:r>
    </w:p>
    <w:p w:rsidR="004B3053" w:rsidRDefault="004B3053" w:rsidP="004B3053">
      <w:pPr>
        <w:ind w:left="0"/>
        <w:jc w:val="both"/>
        <w:outlineLvl w:val="0"/>
      </w:pPr>
    </w:p>
    <w:p w:rsidR="004B3053" w:rsidRPr="00B85CC4" w:rsidRDefault="004B3053" w:rsidP="004B3053">
      <w:pPr>
        <w:tabs>
          <w:tab w:val="left" w:pos="851"/>
          <w:tab w:val="left" w:pos="1134"/>
        </w:tabs>
        <w:ind w:left="0"/>
        <w:jc w:val="both"/>
        <w:rPr>
          <w:b/>
        </w:rPr>
      </w:pPr>
      <w:r w:rsidRPr="00B85CC4">
        <w:rPr>
          <w:b/>
        </w:rPr>
        <w:t>1</w:t>
      </w:r>
      <w:r>
        <w:rPr>
          <w:b/>
        </w:rPr>
        <w:t>0</w:t>
      </w:r>
      <w:r w:rsidRPr="00B85CC4">
        <w:rPr>
          <w:b/>
        </w:rPr>
        <w:t>.0 ESQUADRIAS</w:t>
      </w:r>
    </w:p>
    <w:p w:rsidR="004B3053" w:rsidRDefault="004B3053" w:rsidP="004B3053">
      <w:pPr>
        <w:tabs>
          <w:tab w:val="left" w:pos="851"/>
          <w:tab w:val="left" w:pos="1134"/>
        </w:tabs>
        <w:ind w:left="0"/>
        <w:jc w:val="both"/>
      </w:pPr>
    </w:p>
    <w:p w:rsidR="004B3053" w:rsidRDefault="004B3053" w:rsidP="004B3053">
      <w:pPr>
        <w:tabs>
          <w:tab w:val="left" w:pos="851"/>
          <w:tab w:val="left" w:pos="1134"/>
        </w:tabs>
        <w:ind w:left="0"/>
        <w:jc w:val="both"/>
      </w:pPr>
      <w:r>
        <w:rPr>
          <w:b/>
        </w:rPr>
        <w:tab/>
      </w:r>
      <w:r>
        <w:t>As janelas serão de ferros, sendo utilizadas cantoneiras 3/4" x 1/8" e tubos e perfis 18, sendo elas de correr.</w:t>
      </w:r>
    </w:p>
    <w:p w:rsidR="004B3053" w:rsidRDefault="004B3053" w:rsidP="004B3053">
      <w:pPr>
        <w:tabs>
          <w:tab w:val="left" w:pos="851"/>
          <w:tab w:val="left" w:pos="1134"/>
        </w:tabs>
        <w:ind w:left="0"/>
        <w:jc w:val="both"/>
      </w:pPr>
      <w:r>
        <w:tab/>
        <w:t>As portas serão de madeira laqueada.</w:t>
      </w:r>
    </w:p>
    <w:p w:rsidR="004B3053" w:rsidRDefault="004B3053" w:rsidP="004B3053">
      <w:pPr>
        <w:tabs>
          <w:tab w:val="left" w:pos="851"/>
          <w:tab w:val="left" w:pos="1134"/>
        </w:tabs>
        <w:ind w:left="0"/>
        <w:jc w:val="both"/>
      </w:pPr>
      <w:r>
        <w:tab/>
        <w:t>Serão utilizados vidros  lisos incolores, na espessura de 4mm. Nos banheiros serão utilizados vidros tipo fantasia canelado 4mm. O assentamento se dará com massa de vidraceiro.</w:t>
      </w:r>
    </w:p>
    <w:p w:rsidR="000C339B" w:rsidRDefault="000C339B" w:rsidP="004B3053">
      <w:pPr>
        <w:tabs>
          <w:tab w:val="left" w:pos="851"/>
          <w:tab w:val="left" w:pos="1134"/>
        </w:tabs>
        <w:ind w:left="0"/>
        <w:jc w:val="both"/>
      </w:pPr>
    </w:p>
    <w:p w:rsidR="000C339B" w:rsidRPr="008775F2" w:rsidRDefault="000C339B" w:rsidP="000C339B">
      <w:pPr>
        <w:autoSpaceDE w:val="0"/>
        <w:autoSpaceDN w:val="0"/>
        <w:adjustRightInd w:val="0"/>
        <w:ind w:left="0"/>
        <w:jc w:val="both"/>
        <w:rPr>
          <w:b/>
        </w:rPr>
      </w:pPr>
      <w:r>
        <w:rPr>
          <w:b/>
        </w:rPr>
        <w:t>11</w:t>
      </w:r>
      <w:r w:rsidRPr="008775F2">
        <w:rPr>
          <w:b/>
        </w:rPr>
        <w:t>.0 COBERTURA</w:t>
      </w:r>
    </w:p>
    <w:p w:rsidR="000C339B" w:rsidRDefault="000C339B" w:rsidP="000C339B">
      <w:pPr>
        <w:tabs>
          <w:tab w:val="left" w:pos="851"/>
          <w:tab w:val="left" w:pos="1134"/>
        </w:tabs>
        <w:ind w:left="0"/>
        <w:jc w:val="both"/>
        <w:rPr>
          <w:color w:val="FF0000"/>
        </w:rPr>
      </w:pPr>
    </w:p>
    <w:p w:rsidR="000C339B" w:rsidRDefault="000C339B" w:rsidP="000C339B">
      <w:pPr>
        <w:tabs>
          <w:tab w:val="left" w:pos="851"/>
          <w:tab w:val="left" w:pos="1134"/>
        </w:tabs>
        <w:ind w:left="0"/>
        <w:jc w:val="both"/>
      </w:pPr>
      <w:r>
        <w:tab/>
        <w:t xml:space="preserve">O </w:t>
      </w:r>
      <w:proofErr w:type="spellStart"/>
      <w:r>
        <w:t>telhamento</w:t>
      </w:r>
      <w:proofErr w:type="spellEnd"/>
      <w:r>
        <w:t xml:space="preserve"> da cobertura na da edificação será feita com telhas </w:t>
      </w:r>
      <w:proofErr w:type="spellStart"/>
      <w:r>
        <w:t>aluzinc</w:t>
      </w:r>
      <w:proofErr w:type="spellEnd"/>
      <w:r>
        <w:t>.</w:t>
      </w:r>
    </w:p>
    <w:p w:rsidR="000C339B" w:rsidRDefault="000C339B" w:rsidP="000C339B">
      <w:pPr>
        <w:tabs>
          <w:tab w:val="left" w:pos="851"/>
          <w:tab w:val="left" w:pos="1134"/>
        </w:tabs>
        <w:ind w:left="0"/>
        <w:jc w:val="both"/>
      </w:pPr>
      <w:r>
        <w:tab/>
        <w:t>A estrutura da cobertura será de tesouras e terças metálicas.</w:t>
      </w:r>
    </w:p>
    <w:p w:rsidR="000C339B" w:rsidRDefault="000C339B" w:rsidP="000C339B">
      <w:pPr>
        <w:tabs>
          <w:tab w:val="left" w:pos="851"/>
          <w:tab w:val="left" w:pos="1134"/>
        </w:tabs>
        <w:ind w:left="0"/>
        <w:jc w:val="both"/>
        <w:rPr>
          <w:b/>
        </w:rPr>
      </w:pPr>
      <w:r>
        <w:tab/>
      </w:r>
      <w:r w:rsidRPr="000C339B">
        <w:rPr>
          <w:b/>
        </w:rPr>
        <w:t>O dimensionamento das estruturas da cobertura são de responsabilidade da empresa vencedora da licitação</w:t>
      </w:r>
      <w:r>
        <w:rPr>
          <w:b/>
        </w:rPr>
        <w:t>.</w:t>
      </w:r>
    </w:p>
    <w:p w:rsidR="000C339B" w:rsidRDefault="000C339B" w:rsidP="000C339B">
      <w:pPr>
        <w:tabs>
          <w:tab w:val="left" w:pos="851"/>
          <w:tab w:val="left" w:pos="1134"/>
        </w:tabs>
        <w:ind w:left="0"/>
        <w:jc w:val="both"/>
      </w:pPr>
      <w:r>
        <w:rPr>
          <w:b/>
        </w:rPr>
        <w:tab/>
        <w:t xml:space="preserve"> </w:t>
      </w:r>
      <w:r>
        <w:t>As estrutura deverá ser concebida de modo que suporte os esforços a que é submetida e também que se alinhe com a cobertura da edificação já existente conforme indica o projeto arquitetônico.</w:t>
      </w:r>
    </w:p>
    <w:p w:rsidR="00F10B27" w:rsidRPr="000C339B" w:rsidRDefault="00F10B27" w:rsidP="000C339B">
      <w:pPr>
        <w:tabs>
          <w:tab w:val="left" w:pos="851"/>
          <w:tab w:val="left" w:pos="1134"/>
        </w:tabs>
        <w:ind w:left="0"/>
        <w:jc w:val="both"/>
      </w:pPr>
      <w:r>
        <w:tab/>
        <w:t xml:space="preserve">Calhas e </w:t>
      </w:r>
      <w:proofErr w:type="spellStart"/>
      <w:r>
        <w:t>algerosas</w:t>
      </w:r>
      <w:proofErr w:type="spellEnd"/>
      <w:r>
        <w:t xml:space="preserve"> deverão ser dispostas de modo darem escoamento ás águas pluviais conforme indica o projeto arquitetônico.</w:t>
      </w:r>
    </w:p>
    <w:p w:rsidR="000C339B" w:rsidRDefault="000C339B" w:rsidP="000C339B">
      <w:pPr>
        <w:tabs>
          <w:tab w:val="left" w:pos="851"/>
          <w:tab w:val="left" w:pos="1134"/>
        </w:tabs>
        <w:ind w:left="0"/>
        <w:jc w:val="both"/>
      </w:pPr>
      <w:r>
        <w:tab/>
      </w:r>
    </w:p>
    <w:p w:rsidR="00AC210E" w:rsidRDefault="00AC210E" w:rsidP="00126403">
      <w:pPr>
        <w:ind w:left="0"/>
        <w:jc w:val="both"/>
        <w:outlineLvl w:val="0"/>
      </w:pPr>
    </w:p>
    <w:p w:rsidR="00AC210E" w:rsidRDefault="00AC210E" w:rsidP="00126403">
      <w:pPr>
        <w:ind w:left="0"/>
        <w:jc w:val="both"/>
        <w:outlineLvl w:val="0"/>
        <w:rPr>
          <w:b/>
        </w:rPr>
      </w:pPr>
      <w:r w:rsidRPr="00AC210E">
        <w:rPr>
          <w:b/>
        </w:rPr>
        <w:lastRenderedPageBreak/>
        <w:t>1</w:t>
      </w:r>
      <w:r w:rsidR="00137028">
        <w:rPr>
          <w:b/>
        </w:rPr>
        <w:t>2</w:t>
      </w:r>
      <w:r w:rsidRPr="00AC210E">
        <w:rPr>
          <w:b/>
        </w:rPr>
        <w:t>.0</w:t>
      </w:r>
      <w:r w:rsidR="004C7C32">
        <w:rPr>
          <w:b/>
        </w:rPr>
        <w:t xml:space="preserve"> INSTALAÇÕES COMPLEMENTARES</w:t>
      </w:r>
    </w:p>
    <w:p w:rsidR="004C7C32" w:rsidRDefault="004C7C32" w:rsidP="00126403">
      <w:pPr>
        <w:ind w:left="0"/>
        <w:jc w:val="both"/>
        <w:outlineLvl w:val="0"/>
        <w:rPr>
          <w:b/>
        </w:rPr>
      </w:pPr>
    </w:p>
    <w:p w:rsidR="00137028" w:rsidRPr="009F374F" w:rsidRDefault="00877EDE" w:rsidP="00126403">
      <w:pPr>
        <w:ind w:left="0"/>
        <w:jc w:val="both"/>
        <w:outlineLvl w:val="0"/>
      </w:pPr>
      <w:r>
        <w:rPr>
          <w:b/>
        </w:rPr>
        <w:tab/>
      </w:r>
      <w:r w:rsidR="00137028">
        <w:rPr>
          <w:b/>
        </w:rPr>
        <w:t xml:space="preserve">-Prevenção contra incêndio: </w:t>
      </w:r>
      <w:r w:rsidR="00137028">
        <w:t>Deverão seguir todas as especificações do projeto em anexo, o respectivo memorial descritivo, as normas da ABNT e dos Bombeiros.</w:t>
      </w:r>
    </w:p>
    <w:p w:rsidR="008775F2" w:rsidRDefault="00877EDE" w:rsidP="00DF2934">
      <w:pPr>
        <w:ind w:left="0"/>
        <w:jc w:val="both"/>
        <w:outlineLvl w:val="0"/>
      </w:pPr>
      <w:r>
        <w:rPr>
          <w:b/>
        </w:rPr>
        <w:tab/>
      </w:r>
      <w:r w:rsidR="004C7C32" w:rsidRPr="00212915">
        <w:rPr>
          <w:b/>
        </w:rPr>
        <w:t xml:space="preserve">-Hidrossanitárias: </w:t>
      </w:r>
      <w:r w:rsidR="004C7C32" w:rsidRPr="00212915">
        <w:t>seguirão estritamente o previsto em projeto, sempre respeitando as normas da ABNT e CASAN.</w:t>
      </w:r>
      <w:r w:rsidR="00212915">
        <w:t xml:space="preserve"> As instalações para disposição final do esgoto serão constituídas por fossa, filtro anaeróbio e sumidouro. A fossa séptica e o filtro deverão ser dispostas conforme indica o projeto hidrossanitário. Deverão ser de polietileno, possuir aproximadamente 3000L e 1100L respectivamente e seguir as recomendações do fabricante. O sumidouro será escavado e terá suas paredes em alvenaria com tijolo cerâmico maciço intercalado, com as dimensões indicadas no projeto e no detalhe do mesmo 2,70x2,10x1,50. No centro do sumidouro será colocado um tubo de concreto furado DN300mm, sendo que entorno do mesmo o local será preenchido com pedras de mão.</w:t>
      </w:r>
    </w:p>
    <w:p w:rsidR="00E35231" w:rsidRDefault="008775F2" w:rsidP="009F374F">
      <w:pPr>
        <w:ind w:left="0"/>
        <w:jc w:val="both"/>
        <w:outlineLvl w:val="0"/>
      </w:pPr>
      <w:r>
        <w:tab/>
      </w:r>
      <w:r w:rsidRPr="008775F2">
        <w:rPr>
          <w:b/>
        </w:rPr>
        <w:t>-Elétricas:</w:t>
      </w:r>
      <w:r>
        <w:rPr>
          <w:b/>
        </w:rPr>
        <w:t xml:space="preserve"> </w:t>
      </w:r>
      <w:r w:rsidRPr="008775F2">
        <w:t>serão executadas conforme projeto específico e seguirão todas as normas estabelecidas pela CELESC.</w:t>
      </w:r>
    </w:p>
    <w:p w:rsidR="00137028" w:rsidRDefault="00137028" w:rsidP="006E151A">
      <w:pPr>
        <w:autoSpaceDE w:val="0"/>
        <w:autoSpaceDN w:val="0"/>
        <w:adjustRightInd w:val="0"/>
        <w:ind w:left="0"/>
        <w:jc w:val="both"/>
      </w:pPr>
    </w:p>
    <w:p w:rsidR="00137028" w:rsidRDefault="00137028" w:rsidP="006E151A">
      <w:pPr>
        <w:autoSpaceDE w:val="0"/>
        <w:autoSpaceDN w:val="0"/>
        <w:adjustRightInd w:val="0"/>
        <w:ind w:left="0"/>
        <w:jc w:val="both"/>
        <w:rPr>
          <w:b/>
        </w:rPr>
      </w:pPr>
      <w:r w:rsidRPr="00137028">
        <w:rPr>
          <w:b/>
        </w:rPr>
        <w:t>13.0 IPERMEABILIZAÇÕES</w:t>
      </w:r>
    </w:p>
    <w:p w:rsidR="00137028" w:rsidRDefault="00137028" w:rsidP="006E151A">
      <w:pPr>
        <w:autoSpaceDE w:val="0"/>
        <w:autoSpaceDN w:val="0"/>
        <w:adjustRightInd w:val="0"/>
        <w:ind w:left="0"/>
        <w:jc w:val="both"/>
        <w:rPr>
          <w:b/>
        </w:rPr>
      </w:pPr>
    </w:p>
    <w:p w:rsidR="00692E6D" w:rsidRDefault="00137028" w:rsidP="003A144C">
      <w:pPr>
        <w:autoSpaceDE w:val="0"/>
        <w:autoSpaceDN w:val="0"/>
        <w:adjustRightInd w:val="0"/>
        <w:ind w:left="0"/>
        <w:jc w:val="both"/>
      </w:pPr>
      <w:r>
        <w:rPr>
          <w:b/>
        </w:rPr>
        <w:tab/>
      </w:r>
      <w:r>
        <w:t>Sobre a viga baldrame, executada in loco, curada, será executada a impermeabilização com 2 demãos de hidroasfalto, aplicado frio, cobrindo as laterais da viga, no mínimo 10 cm, aplicado uma demão perpendicular a outra.</w:t>
      </w:r>
    </w:p>
    <w:p w:rsidR="0001765F" w:rsidRDefault="0001765F" w:rsidP="006505EE">
      <w:pPr>
        <w:tabs>
          <w:tab w:val="left" w:pos="851"/>
          <w:tab w:val="left" w:pos="1134"/>
        </w:tabs>
        <w:ind w:left="0"/>
      </w:pPr>
    </w:p>
    <w:p w:rsidR="0001765F" w:rsidRDefault="0001765F" w:rsidP="006505EE">
      <w:pPr>
        <w:tabs>
          <w:tab w:val="left" w:pos="851"/>
          <w:tab w:val="left" w:pos="1134"/>
        </w:tabs>
        <w:ind w:left="0"/>
        <w:rPr>
          <w:b/>
        </w:rPr>
      </w:pPr>
      <w:r w:rsidRPr="0001765F">
        <w:rPr>
          <w:b/>
        </w:rPr>
        <w:t>14.0 PINTURA</w:t>
      </w:r>
    </w:p>
    <w:p w:rsidR="0001765F" w:rsidRDefault="0001765F" w:rsidP="006505EE">
      <w:pPr>
        <w:tabs>
          <w:tab w:val="left" w:pos="851"/>
          <w:tab w:val="left" w:pos="1134"/>
        </w:tabs>
        <w:ind w:left="0"/>
        <w:rPr>
          <w:b/>
        </w:rPr>
      </w:pPr>
    </w:p>
    <w:p w:rsidR="0001765F" w:rsidRDefault="0001765F" w:rsidP="003A144C">
      <w:pPr>
        <w:tabs>
          <w:tab w:val="left" w:pos="851"/>
          <w:tab w:val="left" w:pos="1134"/>
        </w:tabs>
        <w:ind w:left="0"/>
        <w:jc w:val="both"/>
      </w:pPr>
      <w:r>
        <w:rPr>
          <w:b/>
        </w:rPr>
        <w:tab/>
      </w:r>
      <w:r w:rsidR="003A144C">
        <w:t>As paredes de tijolo à</w:t>
      </w:r>
      <w:r w:rsidR="00A45FCA">
        <w:t xml:space="preserve"> vista receberão duas demãos de verniz sintético brilhante, incolor.</w:t>
      </w:r>
    </w:p>
    <w:p w:rsidR="00A45FCA" w:rsidRDefault="00A45FCA" w:rsidP="003A144C">
      <w:pPr>
        <w:tabs>
          <w:tab w:val="left" w:pos="851"/>
          <w:tab w:val="left" w:pos="1134"/>
        </w:tabs>
        <w:ind w:left="0"/>
        <w:jc w:val="both"/>
      </w:pPr>
      <w:r>
        <w:tab/>
        <w:t>As esquadrias de madeira e ferro (portas e janelas) receberão pintura com tinta esmalte sintético, em cor definida pela Prefeitura Municipal.</w:t>
      </w:r>
    </w:p>
    <w:p w:rsidR="000C7081" w:rsidRDefault="000C7081" w:rsidP="003A144C">
      <w:pPr>
        <w:tabs>
          <w:tab w:val="left" w:pos="851"/>
          <w:tab w:val="left" w:pos="1134"/>
        </w:tabs>
        <w:ind w:left="0"/>
        <w:jc w:val="both"/>
      </w:pPr>
    </w:p>
    <w:p w:rsidR="00427D45" w:rsidRDefault="00427D45" w:rsidP="00866F5F">
      <w:pPr>
        <w:autoSpaceDE w:val="0"/>
        <w:autoSpaceDN w:val="0"/>
        <w:adjustRightInd w:val="0"/>
        <w:ind w:left="0"/>
      </w:pPr>
    </w:p>
    <w:p w:rsidR="00266D43" w:rsidRDefault="00266D43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  <w:r w:rsidRPr="00266D43">
        <w:rPr>
          <w:b/>
        </w:rPr>
        <w:lastRenderedPageBreak/>
        <w:t>1</w:t>
      </w:r>
      <w:r w:rsidR="00A45FCA">
        <w:rPr>
          <w:b/>
        </w:rPr>
        <w:t>5</w:t>
      </w:r>
      <w:r w:rsidRPr="00266D43">
        <w:rPr>
          <w:b/>
        </w:rPr>
        <w:t>.0 LIMPEZA E RASPAGEM</w:t>
      </w:r>
    </w:p>
    <w:p w:rsidR="00266D43" w:rsidRDefault="00266D43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</w:p>
    <w:p w:rsidR="000738D5" w:rsidRDefault="00266D43" w:rsidP="00A45580">
      <w:pPr>
        <w:tabs>
          <w:tab w:val="left" w:pos="851"/>
          <w:tab w:val="left" w:pos="1134"/>
        </w:tabs>
        <w:ind w:left="0"/>
        <w:jc w:val="both"/>
      </w:pPr>
      <w:r>
        <w:rPr>
          <w:b/>
        </w:rPr>
        <w:tab/>
      </w:r>
      <w:r>
        <w:t>Iniciados os serviços, deve ser mantida a ordem e a limpeza na obra e no canteiro, deixando-os com aspecto saudável e higiênico. No andamento, manter sempre os ambientes devidamente limpos, materiais organizados e, no final, remover entulhos, limpeza geral e do canteiro.</w:t>
      </w:r>
    </w:p>
    <w:p w:rsidR="00BB3481" w:rsidRDefault="00BB3481" w:rsidP="00A45580">
      <w:pPr>
        <w:tabs>
          <w:tab w:val="left" w:pos="851"/>
          <w:tab w:val="left" w:pos="1134"/>
        </w:tabs>
        <w:ind w:left="0"/>
        <w:jc w:val="both"/>
      </w:pPr>
    </w:p>
    <w:p w:rsidR="000738D5" w:rsidRDefault="000738D5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  <w:r w:rsidRPr="000738D5">
        <w:rPr>
          <w:b/>
        </w:rPr>
        <w:t>1</w:t>
      </w:r>
      <w:r w:rsidR="00A45FCA">
        <w:rPr>
          <w:b/>
        </w:rPr>
        <w:t>6</w:t>
      </w:r>
      <w:r w:rsidRPr="000738D5">
        <w:rPr>
          <w:b/>
        </w:rPr>
        <w:t>.0 CONDIÇÕES FINAIS</w:t>
      </w:r>
    </w:p>
    <w:p w:rsidR="000738D5" w:rsidRDefault="000738D5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</w:p>
    <w:p w:rsidR="000738D5" w:rsidRDefault="000738D5" w:rsidP="00A45580">
      <w:pPr>
        <w:tabs>
          <w:tab w:val="left" w:pos="851"/>
          <w:tab w:val="left" w:pos="1134"/>
        </w:tabs>
        <w:ind w:left="0"/>
        <w:jc w:val="both"/>
      </w:pPr>
      <w:r>
        <w:rPr>
          <w:b/>
        </w:rPr>
        <w:tab/>
      </w:r>
      <w:r w:rsidRPr="000738D5">
        <w:t>Qualquer modificação nos projetos</w:t>
      </w:r>
      <w:r>
        <w:t xml:space="preserve"> deverá ter prévia aprovação e autorização do responsável técnico. Todos os materiais empregados deverão ser de boa qualidade e deverão estar em conformidade com as normas nacionais aplicáveis.</w:t>
      </w:r>
    </w:p>
    <w:p w:rsidR="000738D5" w:rsidRDefault="000738D5" w:rsidP="00A45580">
      <w:pPr>
        <w:tabs>
          <w:tab w:val="left" w:pos="851"/>
          <w:tab w:val="left" w:pos="1134"/>
        </w:tabs>
        <w:ind w:left="0"/>
        <w:jc w:val="both"/>
      </w:pPr>
      <w:r>
        <w:tab/>
        <w:t>Sempre que houver necessidade da presença e orientação do responsável técnico, este deverá ser consultado, para que possa se deslocar até a obra e prestar acompanhamento técnico necessário.</w:t>
      </w:r>
    </w:p>
    <w:p w:rsidR="000738D5" w:rsidRPr="00671AF3" w:rsidRDefault="000738D5" w:rsidP="00A45580">
      <w:pPr>
        <w:tabs>
          <w:tab w:val="left" w:pos="851"/>
          <w:tab w:val="left" w:pos="1134"/>
        </w:tabs>
        <w:ind w:left="0"/>
        <w:jc w:val="both"/>
      </w:pPr>
      <w:r>
        <w:tab/>
        <w:t>Na entrega da obra, será procedida cuidadosa verificação, por parte do proprietário e responsável técnico, das perfeitas condições de funcionamento e segurança de todas as instalações e equipamentos.</w:t>
      </w:r>
      <w:r w:rsidR="000B66E3" w:rsidRPr="000B66E3">
        <w:t xml:space="preserve"> </w:t>
      </w:r>
    </w:p>
    <w:p w:rsidR="000738D5" w:rsidRDefault="000738D5" w:rsidP="00A45580">
      <w:pPr>
        <w:tabs>
          <w:tab w:val="left" w:pos="851"/>
          <w:tab w:val="left" w:pos="1134"/>
        </w:tabs>
        <w:ind w:left="0"/>
        <w:jc w:val="both"/>
      </w:pPr>
    </w:p>
    <w:p w:rsidR="000738D5" w:rsidRDefault="000738D5" w:rsidP="00A45580">
      <w:pPr>
        <w:tabs>
          <w:tab w:val="left" w:pos="851"/>
          <w:tab w:val="left" w:pos="1134"/>
        </w:tabs>
        <w:ind w:left="0"/>
        <w:jc w:val="both"/>
      </w:pPr>
    </w:p>
    <w:p w:rsidR="00A216E0" w:rsidRDefault="000738D5" w:rsidP="00533CE3">
      <w:pPr>
        <w:tabs>
          <w:tab w:val="left" w:pos="851"/>
          <w:tab w:val="left" w:pos="1134"/>
        </w:tabs>
        <w:ind w:left="0"/>
        <w:jc w:val="both"/>
      </w:pPr>
      <w:proofErr w:type="spellStart"/>
      <w:r>
        <w:t>Saltinho-SC</w:t>
      </w:r>
      <w:proofErr w:type="spellEnd"/>
      <w:r>
        <w:t xml:space="preserve">, </w:t>
      </w:r>
      <w:r w:rsidR="00A45FCA">
        <w:t>Fevereir</w:t>
      </w:r>
      <w:r w:rsidR="0001765F">
        <w:t>o de</w:t>
      </w:r>
      <w:r>
        <w:t xml:space="preserve"> 201</w:t>
      </w:r>
      <w:r w:rsidR="00A45FCA">
        <w:t>8</w:t>
      </w:r>
    </w:p>
    <w:sectPr w:rsidR="00A216E0" w:rsidSect="00A45580"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A45580"/>
    <w:rsid w:val="000033EF"/>
    <w:rsid w:val="00005CF4"/>
    <w:rsid w:val="00012BF9"/>
    <w:rsid w:val="0001684C"/>
    <w:rsid w:val="0001765F"/>
    <w:rsid w:val="00027798"/>
    <w:rsid w:val="00042FED"/>
    <w:rsid w:val="00056547"/>
    <w:rsid w:val="000738D5"/>
    <w:rsid w:val="000852EF"/>
    <w:rsid w:val="0009506E"/>
    <w:rsid w:val="000B285F"/>
    <w:rsid w:val="000B66E3"/>
    <w:rsid w:val="000C339B"/>
    <w:rsid w:val="000C7081"/>
    <w:rsid w:val="00113B93"/>
    <w:rsid w:val="00126403"/>
    <w:rsid w:val="00137028"/>
    <w:rsid w:val="0016213D"/>
    <w:rsid w:val="00167CAB"/>
    <w:rsid w:val="0017546E"/>
    <w:rsid w:val="001955E5"/>
    <w:rsid w:val="001A0D26"/>
    <w:rsid w:val="001F1E55"/>
    <w:rsid w:val="00212915"/>
    <w:rsid w:val="00241260"/>
    <w:rsid w:val="00266D43"/>
    <w:rsid w:val="0028196F"/>
    <w:rsid w:val="002A51DC"/>
    <w:rsid w:val="002E223D"/>
    <w:rsid w:val="002F19C3"/>
    <w:rsid w:val="0034081A"/>
    <w:rsid w:val="003736BF"/>
    <w:rsid w:val="003744F7"/>
    <w:rsid w:val="00395FD8"/>
    <w:rsid w:val="003A144C"/>
    <w:rsid w:val="003B4343"/>
    <w:rsid w:val="003C787D"/>
    <w:rsid w:val="003E3C40"/>
    <w:rsid w:val="00406745"/>
    <w:rsid w:val="00413E8B"/>
    <w:rsid w:val="00427D45"/>
    <w:rsid w:val="0043370E"/>
    <w:rsid w:val="00476A9F"/>
    <w:rsid w:val="00486D00"/>
    <w:rsid w:val="00491301"/>
    <w:rsid w:val="004A2EFD"/>
    <w:rsid w:val="004B3053"/>
    <w:rsid w:val="004B4897"/>
    <w:rsid w:val="004C7C32"/>
    <w:rsid w:val="004E4171"/>
    <w:rsid w:val="00511539"/>
    <w:rsid w:val="00532FD0"/>
    <w:rsid w:val="00533CE3"/>
    <w:rsid w:val="00577098"/>
    <w:rsid w:val="005A78F6"/>
    <w:rsid w:val="005C6567"/>
    <w:rsid w:val="005D23A7"/>
    <w:rsid w:val="0062053E"/>
    <w:rsid w:val="006469B7"/>
    <w:rsid w:val="006505EE"/>
    <w:rsid w:val="00664891"/>
    <w:rsid w:val="00671AF3"/>
    <w:rsid w:val="00692E6D"/>
    <w:rsid w:val="006A194F"/>
    <w:rsid w:val="006B58CF"/>
    <w:rsid w:val="006C2D4C"/>
    <w:rsid w:val="006D0A6F"/>
    <w:rsid w:val="006E151A"/>
    <w:rsid w:val="00727C2D"/>
    <w:rsid w:val="007878FD"/>
    <w:rsid w:val="007D45E1"/>
    <w:rsid w:val="007E4689"/>
    <w:rsid w:val="0080239C"/>
    <w:rsid w:val="00866F5F"/>
    <w:rsid w:val="00876770"/>
    <w:rsid w:val="008775F2"/>
    <w:rsid w:val="00877EDE"/>
    <w:rsid w:val="0089076B"/>
    <w:rsid w:val="00895D2A"/>
    <w:rsid w:val="008B4840"/>
    <w:rsid w:val="008C75A8"/>
    <w:rsid w:val="009739D9"/>
    <w:rsid w:val="00980568"/>
    <w:rsid w:val="009826A0"/>
    <w:rsid w:val="00994364"/>
    <w:rsid w:val="009A57BB"/>
    <w:rsid w:val="009C152D"/>
    <w:rsid w:val="009F374F"/>
    <w:rsid w:val="009F6396"/>
    <w:rsid w:val="00A216E0"/>
    <w:rsid w:val="00A300B6"/>
    <w:rsid w:val="00A45580"/>
    <w:rsid w:val="00A45FCA"/>
    <w:rsid w:val="00A54BAF"/>
    <w:rsid w:val="00AC210E"/>
    <w:rsid w:val="00AE4727"/>
    <w:rsid w:val="00AF26A5"/>
    <w:rsid w:val="00B24E72"/>
    <w:rsid w:val="00B4415B"/>
    <w:rsid w:val="00B85CC4"/>
    <w:rsid w:val="00BA483F"/>
    <w:rsid w:val="00BB3481"/>
    <w:rsid w:val="00C614A4"/>
    <w:rsid w:val="00CC7F72"/>
    <w:rsid w:val="00CD44AE"/>
    <w:rsid w:val="00CE3543"/>
    <w:rsid w:val="00D05D2F"/>
    <w:rsid w:val="00D51E36"/>
    <w:rsid w:val="00D853D0"/>
    <w:rsid w:val="00DF2934"/>
    <w:rsid w:val="00E35231"/>
    <w:rsid w:val="00E666FA"/>
    <w:rsid w:val="00E96584"/>
    <w:rsid w:val="00EC481F"/>
    <w:rsid w:val="00EF6163"/>
    <w:rsid w:val="00F10B27"/>
    <w:rsid w:val="00F149B9"/>
    <w:rsid w:val="00F15876"/>
    <w:rsid w:val="00F34578"/>
    <w:rsid w:val="00F73ADD"/>
    <w:rsid w:val="00F90C66"/>
    <w:rsid w:val="00FB368B"/>
    <w:rsid w:val="00FB700F"/>
    <w:rsid w:val="00FE1BA3"/>
    <w:rsid w:val="00FF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line="360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80"/>
  </w:style>
  <w:style w:type="paragraph" w:styleId="Ttulo1">
    <w:name w:val="heading 1"/>
    <w:basedOn w:val="PargrafodaLista"/>
    <w:next w:val="Normal"/>
    <w:link w:val="Ttulo1Char"/>
    <w:uiPriority w:val="9"/>
    <w:qFormat/>
    <w:rsid w:val="00895D2A"/>
    <w:pPr>
      <w:shd w:val="clear" w:color="auto" w:fill="FFFFFF"/>
      <w:spacing w:before="48" w:after="48"/>
      <w:ind w:left="0"/>
      <w:outlineLvl w:val="0"/>
    </w:pPr>
    <w:rPr>
      <w:rFonts w:eastAsia="Times New Roman"/>
      <w:b/>
      <w:color w:val="291D0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95D2A"/>
    <w:pPr>
      <w:shd w:val="clear" w:color="auto" w:fill="FFFFFF"/>
      <w:spacing w:before="48" w:after="48"/>
    </w:pPr>
    <w:rPr>
      <w:rFonts w:eastAsiaTheme="majorEastAsia"/>
      <w:color w:val="291D00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895D2A"/>
    <w:rPr>
      <w:rFonts w:ascii="Arial" w:eastAsiaTheme="majorEastAsia" w:hAnsi="Arial" w:cs="Arial"/>
      <w:color w:val="291D00"/>
      <w:sz w:val="24"/>
      <w:szCs w:val="24"/>
      <w:shd w:val="clear" w:color="auto" w:fill="FFFFFF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95D2A"/>
    <w:rPr>
      <w:rFonts w:ascii="Arial" w:eastAsia="Times New Roman" w:hAnsi="Arial" w:cs="Arial"/>
      <w:b/>
      <w:color w:val="291D00"/>
      <w:sz w:val="24"/>
      <w:szCs w:val="24"/>
      <w:shd w:val="clear" w:color="auto" w:fill="FFFFFF"/>
      <w:lang w:eastAsia="pt-BR"/>
    </w:rPr>
  </w:style>
  <w:style w:type="paragraph" w:styleId="PargrafodaLista">
    <w:name w:val="List Paragraph"/>
    <w:basedOn w:val="Normal"/>
    <w:uiPriority w:val="34"/>
    <w:qFormat/>
    <w:rsid w:val="00895D2A"/>
    <w:pPr>
      <w:ind w:left="720"/>
      <w:contextualSpacing/>
    </w:pPr>
  </w:style>
  <w:style w:type="character" w:customStyle="1" w:styleId="1">
    <w:name w:val="_1"/>
    <w:basedOn w:val="Fontepargpadro"/>
    <w:rsid w:val="00FF0620"/>
  </w:style>
  <w:style w:type="character" w:customStyle="1" w:styleId="9">
    <w:name w:val="_9"/>
    <w:basedOn w:val="Fontepargpadro"/>
    <w:rsid w:val="00FF0620"/>
  </w:style>
  <w:style w:type="character" w:customStyle="1" w:styleId="4">
    <w:name w:val="_4"/>
    <w:basedOn w:val="Fontepargpadro"/>
    <w:rsid w:val="00FF0620"/>
  </w:style>
  <w:style w:type="character" w:customStyle="1" w:styleId="a">
    <w:name w:val="_a"/>
    <w:basedOn w:val="Fontepargpadro"/>
    <w:rsid w:val="00FF0620"/>
  </w:style>
  <w:style w:type="character" w:customStyle="1" w:styleId="2">
    <w:name w:val="_2"/>
    <w:basedOn w:val="Fontepargpadro"/>
    <w:rsid w:val="00FF0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6A98B-F2EF-430C-96DA-1A8731A0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53</cp:revision>
  <cp:lastPrinted>2018-02-07T11:38:00Z</cp:lastPrinted>
  <dcterms:created xsi:type="dcterms:W3CDTF">2016-02-06T11:51:00Z</dcterms:created>
  <dcterms:modified xsi:type="dcterms:W3CDTF">2018-02-07T11:39:00Z</dcterms:modified>
</cp:coreProperties>
</file>